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C091" w14:textId="77777777" w:rsidR="00A500D5" w:rsidRPr="0084118D" w:rsidRDefault="00000000" w:rsidP="0084118D">
      <w:pPr>
        <w:pBdr>
          <w:top w:val="nil"/>
          <w:left w:val="nil"/>
          <w:bottom w:val="nil"/>
          <w:right w:val="nil"/>
          <w:between w:val="nil"/>
        </w:pBdr>
        <w:spacing w:before="1200"/>
        <w:jc w:val="center"/>
        <w:rPr>
          <w:b/>
          <w:color w:val="000000"/>
          <w:sz w:val="36"/>
          <w:szCs w:val="36"/>
        </w:rPr>
      </w:pPr>
      <w:r w:rsidRPr="0084118D">
        <w:rPr>
          <w:b/>
          <w:color w:val="000000"/>
          <w:sz w:val="36"/>
          <w:szCs w:val="36"/>
        </w:rPr>
        <w:t xml:space="preserve">Construct Validity of </w:t>
      </w:r>
      <w:r w:rsidRPr="0084118D">
        <w:rPr>
          <w:b/>
          <w:sz w:val="36"/>
          <w:szCs w:val="36"/>
        </w:rPr>
        <w:t>t</w:t>
      </w:r>
      <w:r w:rsidRPr="0084118D">
        <w:rPr>
          <w:b/>
          <w:color w:val="000000"/>
          <w:sz w:val="36"/>
          <w:szCs w:val="36"/>
        </w:rPr>
        <w:t xml:space="preserve">he Test Instrument of Critical Thinking </w:t>
      </w:r>
      <w:r w:rsidRPr="0084118D">
        <w:rPr>
          <w:b/>
          <w:sz w:val="36"/>
          <w:szCs w:val="36"/>
        </w:rPr>
        <w:t>S</w:t>
      </w:r>
      <w:r w:rsidRPr="0084118D">
        <w:rPr>
          <w:b/>
          <w:color w:val="000000"/>
          <w:sz w:val="36"/>
          <w:szCs w:val="36"/>
        </w:rPr>
        <w:t>kill on STEM-</w:t>
      </w:r>
      <w:proofErr w:type="spellStart"/>
      <w:r w:rsidRPr="0084118D">
        <w:rPr>
          <w:b/>
          <w:color w:val="000000"/>
          <w:sz w:val="36"/>
          <w:szCs w:val="36"/>
        </w:rPr>
        <w:t>PjBL</w:t>
      </w:r>
      <w:proofErr w:type="spellEnd"/>
      <w:r w:rsidRPr="0084118D">
        <w:rPr>
          <w:b/>
          <w:color w:val="000000"/>
          <w:sz w:val="36"/>
          <w:szCs w:val="36"/>
        </w:rPr>
        <w:t xml:space="preserve"> </w:t>
      </w:r>
      <w:r w:rsidRPr="0084118D">
        <w:rPr>
          <w:b/>
          <w:sz w:val="36"/>
          <w:szCs w:val="36"/>
        </w:rPr>
        <w:t>u</w:t>
      </w:r>
      <w:r w:rsidRPr="0084118D">
        <w:rPr>
          <w:b/>
          <w:color w:val="000000"/>
          <w:sz w:val="36"/>
          <w:szCs w:val="36"/>
        </w:rPr>
        <w:t xml:space="preserve">sing Rasch Model </w:t>
      </w:r>
    </w:p>
    <w:p w14:paraId="06C17E5E" w14:textId="77777777" w:rsidR="001C5F4E" w:rsidRPr="00A663DE" w:rsidRDefault="00000000" w:rsidP="001C5F4E">
      <w:pPr>
        <w:pBdr>
          <w:top w:val="nil"/>
          <w:left w:val="nil"/>
          <w:bottom w:val="nil"/>
          <w:right w:val="nil"/>
          <w:between w:val="nil"/>
        </w:pBdr>
        <w:spacing w:before="360" w:after="360"/>
        <w:jc w:val="center"/>
        <w:rPr>
          <w:color w:val="000000"/>
          <w:vertAlign w:val="superscript"/>
        </w:rPr>
      </w:pPr>
      <w:r w:rsidRPr="0084118D">
        <w:rPr>
          <w:color w:val="000000"/>
          <w:sz w:val="28"/>
          <w:szCs w:val="28"/>
        </w:rPr>
        <w:t xml:space="preserve">Rina </w:t>
      </w:r>
      <w:proofErr w:type="spellStart"/>
      <w:r w:rsidRPr="0084118D">
        <w:rPr>
          <w:color w:val="000000"/>
          <w:sz w:val="28"/>
          <w:szCs w:val="28"/>
        </w:rPr>
        <w:t>Dwi</w:t>
      </w:r>
      <w:proofErr w:type="spellEnd"/>
      <w:r w:rsidRPr="0084118D">
        <w:rPr>
          <w:color w:val="000000"/>
          <w:sz w:val="28"/>
          <w:szCs w:val="28"/>
        </w:rPr>
        <w:t xml:space="preserve"> Setyawati</w:t>
      </w:r>
      <w:r w:rsidRPr="0084118D">
        <w:rPr>
          <w:color w:val="000000"/>
          <w:sz w:val="28"/>
          <w:szCs w:val="28"/>
          <w:vertAlign w:val="superscript"/>
        </w:rPr>
        <w:t>1, a)</w:t>
      </w:r>
      <w:r w:rsidRPr="0084118D">
        <w:rPr>
          <w:sz w:val="28"/>
          <w:szCs w:val="28"/>
        </w:rPr>
        <w:t xml:space="preserve">, </w:t>
      </w:r>
      <w:proofErr w:type="spellStart"/>
      <w:r w:rsidRPr="0084118D">
        <w:rPr>
          <w:color w:val="000000"/>
          <w:sz w:val="28"/>
          <w:szCs w:val="28"/>
        </w:rPr>
        <w:t>Agnita</w:t>
      </w:r>
      <w:proofErr w:type="spellEnd"/>
      <w:r w:rsidRPr="0084118D">
        <w:rPr>
          <w:color w:val="000000"/>
          <w:sz w:val="28"/>
          <w:szCs w:val="28"/>
        </w:rPr>
        <w:t xml:space="preserve"> </w:t>
      </w:r>
      <w:proofErr w:type="spellStart"/>
      <w:r w:rsidRPr="0084118D">
        <w:rPr>
          <w:color w:val="000000"/>
          <w:sz w:val="28"/>
          <w:szCs w:val="28"/>
        </w:rPr>
        <w:t>Siska</w:t>
      </w:r>
      <w:proofErr w:type="spellEnd"/>
      <w:r w:rsidRPr="0084118D">
        <w:rPr>
          <w:color w:val="000000"/>
          <w:sz w:val="28"/>
          <w:szCs w:val="28"/>
        </w:rPr>
        <w:t xml:space="preserve"> </w:t>
      </w:r>
      <w:proofErr w:type="spellStart"/>
      <w:r w:rsidRPr="0084118D">
        <w:rPr>
          <w:color w:val="000000"/>
          <w:sz w:val="28"/>
          <w:szCs w:val="28"/>
        </w:rPr>
        <w:t>Pramasdyahsari</w:t>
      </w:r>
      <w:proofErr w:type="spellEnd"/>
      <w:r w:rsidRPr="0084118D">
        <w:rPr>
          <w:color w:val="000000"/>
          <w:sz w:val="28"/>
          <w:szCs w:val="28"/>
          <w:vertAlign w:val="superscript"/>
        </w:rPr>
        <w:t xml:space="preserve"> 2, b)</w:t>
      </w:r>
      <w:r w:rsidRPr="0084118D">
        <w:rPr>
          <w:sz w:val="28"/>
          <w:szCs w:val="28"/>
        </w:rPr>
        <w:t xml:space="preserve">, </w:t>
      </w:r>
      <w:r w:rsidR="00997C75">
        <w:rPr>
          <w:sz w:val="28"/>
          <w:szCs w:val="28"/>
        </w:rPr>
        <w:t>Zaenuri</w:t>
      </w:r>
      <w:proofErr w:type="gramStart"/>
      <w:r w:rsidR="004D0618" w:rsidRPr="0084118D">
        <w:rPr>
          <w:color w:val="000000"/>
          <w:sz w:val="28"/>
          <w:szCs w:val="28"/>
          <w:vertAlign w:val="superscript"/>
        </w:rPr>
        <w:t>3,c</w:t>
      </w:r>
      <w:proofErr w:type="gramEnd"/>
      <w:r w:rsidR="004D0618" w:rsidRPr="0084118D">
        <w:rPr>
          <w:color w:val="000000"/>
          <w:sz w:val="28"/>
          <w:szCs w:val="28"/>
          <w:vertAlign w:val="superscript"/>
        </w:rPr>
        <w:t>)</w:t>
      </w:r>
      <w:r w:rsidR="004D0618">
        <w:rPr>
          <w:color w:val="000000"/>
          <w:sz w:val="28"/>
          <w:szCs w:val="28"/>
          <w:vertAlign w:val="superscript"/>
        </w:rPr>
        <w:t>,</w:t>
      </w:r>
      <w:r w:rsidR="00997C75">
        <w:rPr>
          <w:sz w:val="28"/>
          <w:szCs w:val="28"/>
        </w:rPr>
        <w:t>Iqbal Kharisudin</w:t>
      </w:r>
      <w:r w:rsidR="00F26AE8">
        <w:rPr>
          <w:color w:val="000000"/>
          <w:sz w:val="28"/>
          <w:szCs w:val="28"/>
          <w:vertAlign w:val="superscript"/>
        </w:rPr>
        <w:t>4</w:t>
      </w:r>
      <w:r w:rsidR="005F3435" w:rsidRPr="0084118D">
        <w:rPr>
          <w:color w:val="000000"/>
          <w:sz w:val="28"/>
          <w:szCs w:val="28"/>
          <w:vertAlign w:val="superscript"/>
        </w:rPr>
        <w:t>,</w:t>
      </w:r>
      <w:r w:rsidR="00F26AE8">
        <w:rPr>
          <w:color w:val="000000"/>
          <w:sz w:val="28"/>
          <w:szCs w:val="28"/>
          <w:vertAlign w:val="superscript"/>
        </w:rPr>
        <w:t>d</w:t>
      </w:r>
      <w:r w:rsidR="005F3435" w:rsidRPr="0084118D">
        <w:rPr>
          <w:color w:val="000000"/>
          <w:sz w:val="28"/>
          <w:szCs w:val="28"/>
          <w:vertAlign w:val="superscript"/>
        </w:rPr>
        <w:t>)</w:t>
      </w:r>
      <w:r w:rsidR="005F3435">
        <w:rPr>
          <w:sz w:val="28"/>
          <w:szCs w:val="28"/>
        </w:rPr>
        <w:t xml:space="preserve">, Julia </w:t>
      </w:r>
      <w:proofErr w:type="spellStart"/>
      <w:r w:rsidR="005F3435">
        <w:rPr>
          <w:sz w:val="28"/>
          <w:szCs w:val="28"/>
        </w:rPr>
        <w:t>Puspita</w:t>
      </w:r>
      <w:proofErr w:type="spellEnd"/>
      <w:r w:rsidR="005F3435">
        <w:rPr>
          <w:sz w:val="28"/>
          <w:szCs w:val="28"/>
        </w:rPr>
        <w:t xml:space="preserve"> Arum</w:t>
      </w:r>
      <w:r w:rsidR="00F26AE8">
        <w:rPr>
          <w:color w:val="000000"/>
          <w:sz w:val="28"/>
          <w:szCs w:val="28"/>
          <w:vertAlign w:val="superscript"/>
        </w:rPr>
        <w:t>5</w:t>
      </w:r>
      <w:r w:rsidR="005F3435" w:rsidRPr="0084118D">
        <w:rPr>
          <w:color w:val="000000"/>
          <w:sz w:val="28"/>
          <w:szCs w:val="28"/>
          <w:vertAlign w:val="superscript"/>
        </w:rPr>
        <w:t>,</w:t>
      </w:r>
      <w:r w:rsidR="00F26AE8">
        <w:rPr>
          <w:color w:val="000000"/>
          <w:sz w:val="28"/>
          <w:szCs w:val="28"/>
          <w:vertAlign w:val="superscript"/>
        </w:rPr>
        <w:t>e</w:t>
      </w:r>
      <w:r w:rsidR="005F3435" w:rsidRPr="0084118D">
        <w:rPr>
          <w:color w:val="000000"/>
          <w:sz w:val="28"/>
          <w:szCs w:val="28"/>
          <w:vertAlign w:val="superscript"/>
        </w:rPr>
        <w:t>)</w:t>
      </w:r>
      <w:r w:rsidR="00F26AE8">
        <w:rPr>
          <w:sz w:val="28"/>
          <w:szCs w:val="28"/>
        </w:rPr>
        <w:t xml:space="preserve">, </w:t>
      </w:r>
      <w:proofErr w:type="spellStart"/>
      <w:r w:rsidR="00F26AE8">
        <w:rPr>
          <w:sz w:val="28"/>
          <w:szCs w:val="28"/>
        </w:rPr>
        <w:t>Iin</w:t>
      </w:r>
      <w:proofErr w:type="spellEnd"/>
      <w:r w:rsidR="00F26AE8">
        <w:rPr>
          <w:sz w:val="28"/>
          <w:szCs w:val="28"/>
        </w:rPr>
        <w:t xml:space="preserve"> </w:t>
      </w:r>
      <w:proofErr w:type="spellStart"/>
      <w:r w:rsidR="00F26AE8">
        <w:rPr>
          <w:sz w:val="28"/>
          <w:szCs w:val="28"/>
        </w:rPr>
        <w:t>Dwi</w:t>
      </w:r>
      <w:proofErr w:type="spellEnd"/>
      <w:r w:rsidR="00F26AE8">
        <w:rPr>
          <w:sz w:val="28"/>
          <w:szCs w:val="28"/>
        </w:rPr>
        <w:t xml:space="preserve"> Astutik</w:t>
      </w:r>
      <w:r w:rsidR="00F26AE8">
        <w:rPr>
          <w:color w:val="000000"/>
          <w:sz w:val="28"/>
          <w:szCs w:val="28"/>
          <w:vertAlign w:val="superscript"/>
        </w:rPr>
        <w:t>6</w:t>
      </w:r>
      <w:r w:rsidR="00F26AE8" w:rsidRPr="0084118D">
        <w:rPr>
          <w:color w:val="000000"/>
          <w:sz w:val="28"/>
          <w:szCs w:val="28"/>
          <w:vertAlign w:val="superscript"/>
        </w:rPr>
        <w:t>,</w:t>
      </w:r>
      <w:r w:rsidR="00F26AE8">
        <w:rPr>
          <w:color w:val="000000"/>
          <w:sz w:val="28"/>
          <w:szCs w:val="28"/>
          <w:vertAlign w:val="superscript"/>
        </w:rPr>
        <w:t>f</w:t>
      </w:r>
      <w:r w:rsidR="00F26AE8" w:rsidRPr="0084118D">
        <w:rPr>
          <w:color w:val="000000"/>
          <w:sz w:val="28"/>
          <w:szCs w:val="28"/>
          <w:vertAlign w:val="superscript"/>
        </w:rPr>
        <w:t>)</w:t>
      </w:r>
      <w:r w:rsidR="00F26AE8">
        <w:rPr>
          <w:color w:val="000000"/>
          <w:sz w:val="28"/>
          <w:szCs w:val="28"/>
        </w:rPr>
        <w:t xml:space="preserve">, </w:t>
      </w:r>
      <w:proofErr w:type="spellStart"/>
      <w:r w:rsidR="00F26AE8">
        <w:rPr>
          <w:color w:val="000000"/>
          <w:sz w:val="28"/>
          <w:szCs w:val="28"/>
        </w:rPr>
        <w:t>Sindi</w:t>
      </w:r>
      <w:proofErr w:type="spellEnd"/>
      <w:r w:rsidR="00F26AE8">
        <w:rPr>
          <w:color w:val="000000"/>
          <w:sz w:val="28"/>
          <w:szCs w:val="28"/>
        </w:rPr>
        <w:t xml:space="preserve"> Nur Aini</w:t>
      </w:r>
      <w:r w:rsidR="00F26AE8">
        <w:rPr>
          <w:color w:val="000000"/>
          <w:sz w:val="28"/>
          <w:szCs w:val="28"/>
          <w:vertAlign w:val="superscript"/>
        </w:rPr>
        <w:t>7</w:t>
      </w:r>
      <w:r w:rsidR="00F26AE8" w:rsidRPr="0084118D">
        <w:rPr>
          <w:color w:val="000000"/>
          <w:sz w:val="28"/>
          <w:szCs w:val="28"/>
          <w:vertAlign w:val="superscript"/>
        </w:rPr>
        <w:t>,</w:t>
      </w:r>
      <w:r w:rsidR="00F26AE8">
        <w:rPr>
          <w:color w:val="000000"/>
          <w:sz w:val="28"/>
          <w:szCs w:val="28"/>
          <w:vertAlign w:val="superscript"/>
        </w:rPr>
        <w:t>g</w:t>
      </w:r>
      <w:r w:rsidR="00F26AE8" w:rsidRPr="0084118D">
        <w:rPr>
          <w:color w:val="000000"/>
          <w:sz w:val="28"/>
          <w:szCs w:val="28"/>
          <w:vertAlign w:val="superscript"/>
        </w:rPr>
        <w:t>)</w:t>
      </w:r>
      <w:r w:rsidR="00F26AE8">
        <w:rPr>
          <w:color w:val="000000"/>
          <w:sz w:val="28"/>
          <w:szCs w:val="28"/>
        </w:rPr>
        <w:t xml:space="preserve">, </w:t>
      </w:r>
      <w:proofErr w:type="spellStart"/>
      <w:r w:rsidR="00F26AE8">
        <w:rPr>
          <w:color w:val="000000"/>
          <w:sz w:val="28"/>
          <w:szCs w:val="28"/>
        </w:rPr>
        <w:t>Ukima</w:t>
      </w:r>
      <w:proofErr w:type="spellEnd"/>
      <w:r w:rsidR="00F26AE8">
        <w:rPr>
          <w:color w:val="000000"/>
          <w:sz w:val="28"/>
          <w:szCs w:val="28"/>
        </w:rPr>
        <w:t xml:space="preserve"> Nusuki</w:t>
      </w:r>
      <w:r w:rsidR="00F26AE8">
        <w:rPr>
          <w:color w:val="000000"/>
          <w:sz w:val="28"/>
          <w:szCs w:val="28"/>
          <w:vertAlign w:val="superscript"/>
        </w:rPr>
        <w:t>8</w:t>
      </w:r>
      <w:r w:rsidR="00F26AE8" w:rsidRPr="0084118D">
        <w:rPr>
          <w:color w:val="000000"/>
          <w:sz w:val="28"/>
          <w:szCs w:val="28"/>
          <w:vertAlign w:val="superscript"/>
        </w:rPr>
        <w:t>,</w:t>
      </w:r>
      <w:r w:rsidR="00F26AE8">
        <w:rPr>
          <w:color w:val="000000"/>
          <w:sz w:val="28"/>
          <w:szCs w:val="28"/>
          <w:vertAlign w:val="superscript"/>
        </w:rPr>
        <w:t>h</w:t>
      </w:r>
      <w:r w:rsidR="00F26AE8" w:rsidRPr="0084118D">
        <w:rPr>
          <w:color w:val="000000"/>
          <w:sz w:val="28"/>
          <w:szCs w:val="28"/>
          <w:vertAlign w:val="superscript"/>
        </w:rPr>
        <w:t>)</w:t>
      </w:r>
      <w:r w:rsidR="0077216F">
        <w:rPr>
          <w:color w:val="000000"/>
          <w:sz w:val="28"/>
          <w:szCs w:val="28"/>
        </w:rPr>
        <w:t>,</w:t>
      </w:r>
      <w:proofErr w:type="spellStart"/>
      <w:r w:rsidR="0077216F">
        <w:rPr>
          <w:color w:val="000000"/>
          <w:sz w:val="28"/>
          <w:szCs w:val="28"/>
        </w:rPr>
        <w:t>U</w:t>
      </w:r>
      <w:r w:rsidR="00997C75">
        <w:rPr>
          <w:color w:val="000000"/>
          <w:sz w:val="28"/>
          <w:szCs w:val="28"/>
        </w:rPr>
        <w:t>mmi</w:t>
      </w:r>
      <w:proofErr w:type="spellEnd"/>
      <w:r w:rsidR="00997C75">
        <w:rPr>
          <w:color w:val="000000"/>
          <w:sz w:val="28"/>
          <w:szCs w:val="28"/>
        </w:rPr>
        <w:t xml:space="preserve"> Salmah</w:t>
      </w:r>
      <w:r w:rsidR="00F26AE8">
        <w:rPr>
          <w:color w:val="000000"/>
          <w:sz w:val="28"/>
          <w:szCs w:val="28"/>
          <w:vertAlign w:val="superscript"/>
        </w:rPr>
        <w:t>9</w:t>
      </w:r>
      <w:r w:rsidRPr="0084118D">
        <w:rPr>
          <w:color w:val="000000"/>
          <w:sz w:val="28"/>
          <w:szCs w:val="28"/>
          <w:vertAlign w:val="superscript"/>
        </w:rPr>
        <w:t>,</w:t>
      </w:r>
      <w:r w:rsidR="00F26AE8">
        <w:rPr>
          <w:color w:val="000000"/>
          <w:sz w:val="28"/>
          <w:szCs w:val="28"/>
          <w:vertAlign w:val="superscript"/>
        </w:rPr>
        <w:t>i</w:t>
      </w:r>
      <w:r w:rsidRPr="0084118D">
        <w:rPr>
          <w:color w:val="000000"/>
          <w:sz w:val="28"/>
          <w:szCs w:val="28"/>
          <w:vertAlign w:val="superscript"/>
        </w:rPr>
        <w:t>)</w:t>
      </w:r>
      <w:r w:rsidRPr="0084118D">
        <w:rPr>
          <w:color w:val="000000"/>
          <w:sz w:val="28"/>
          <w:szCs w:val="28"/>
        </w:rPr>
        <w:t xml:space="preserve">, </w:t>
      </w:r>
      <w:proofErr w:type="spellStart"/>
      <w:r w:rsidR="00997C75">
        <w:rPr>
          <w:color w:val="000000"/>
          <w:sz w:val="28"/>
          <w:szCs w:val="28"/>
        </w:rPr>
        <w:t>Nafiatus</w:t>
      </w:r>
      <w:proofErr w:type="spellEnd"/>
      <w:r w:rsidR="00997C75">
        <w:rPr>
          <w:color w:val="000000"/>
          <w:sz w:val="28"/>
          <w:szCs w:val="28"/>
        </w:rPr>
        <w:t xml:space="preserve"> Zuliah</w:t>
      </w:r>
      <w:r w:rsidR="00F26AE8">
        <w:rPr>
          <w:color w:val="000000"/>
          <w:sz w:val="28"/>
          <w:szCs w:val="28"/>
          <w:vertAlign w:val="superscript"/>
        </w:rPr>
        <w:t>10</w:t>
      </w:r>
      <w:r w:rsidRPr="0084118D">
        <w:rPr>
          <w:color w:val="000000"/>
          <w:sz w:val="28"/>
          <w:szCs w:val="28"/>
          <w:vertAlign w:val="superscript"/>
        </w:rPr>
        <w:t>,</w:t>
      </w:r>
      <w:r w:rsidR="00F26AE8">
        <w:rPr>
          <w:color w:val="000000"/>
          <w:sz w:val="28"/>
          <w:szCs w:val="28"/>
          <w:vertAlign w:val="superscript"/>
        </w:rPr>
        <w:t>j</w:t>
      </w:r>
      <w:r w:rsidRPr="0084118D">
        <w:rPr>
          <w:color w:val="000000"/>
          <w:sz w:val="28"/>
          <w:szCs w:val="28"/>
          <w:vertAlign w:val="superscript"/>
        </w:rPr>
        <w:t>)</w:t>
      </w:r>
      <w:r w:rsidRPr="0084118D">
        <w:rPr>
          <w:color w:val="000000"/>
          <w:sz w:val="28"/>
          <w:szCs w:val="28"/>
        </w:rPr>
        <w:t xml:space="preserve">, </w:t>
      </w:r>
      <w:r w:rsidRPr="0084118D">
        <w:rPr>
          <w:sz w:val="28"/>
          <w:szCs w:val="28"/>
        </w:rPr>
        <w:t xml:space="preserve">Yusuf </w:t>
      </w:r>
      <w:proofErr w:type="spellStart"/>
      <w:r w:rsidRPr="0084118D">
        <w:rPr>
          <w:sz w:val="28"/>
          <w:szCs w:val="28"/>
        </w:rPr>
        <w:t>Arkham</w:t>
      </w:r>
      <w:proofErr w:type="spellEnd"/>
      <w:r w:rsidRPr="0084118D">
        <w:rPr>
          <w:sz w:val="28"/>
          <w:szCs w:val="28"/>
        </w:rPr>
        <w:t xml:space="preserve"> Prihandika</w:t>
      </w:r>
      <w:r w:rsidR="00F26AE8">
        <w:rPr>
          <w:vertAlign w:val="superscript"/>
        </w:rPr>
        <w:t>11</w:t>
      </w:r>
      <w:r w:rsidRPr="0084118D">
        <w:rPr>
          <w:vertAlign w:val="superscript"/>
        </w:rPr>
        <w:t>,</w:t>
      </w:r>
      <w:r w:rsidR="00F26AE8">
        <w:rPr>
          <w:vertAlign w:val="superscript"/>
        </w:rPr>
        <w:t>k</w:t>
      </w:r>
      <w:r w:rsidRPr="0084118D">
        <w:rPr>
          <w:vertAlign w:val="superscript"/>
        </w:rPr>
        <w:t>)</w:t>
      </w:r>
      <w:r w:rsidRPr="0084118D">
        <w:rPr>
          <w:sz w:val="28"/>
          <w:szCs w:val="28"/>
        </w:rPr>
        <w:t>, Budi Cahyono</w:t>
      </w:r>
      <w:r w:rsidR="00F26AE8">
        <w:rPr>
          <w:vertAlign w:val="superscript"/>
        </w:rPr>
        <w:t>12</w:t>
      </w:r>
      <w:r w:rsidRPr="0084118D">
        <w:rPr>
          <w:color w:val="000000"/>
          <w:vertAlign w:val="superscript"/>
        </w:rPr>
        <w:t>,</w:t>
      </w:r>
      <w:r w:rsidR="00F26AE8">
        <w:rPr>
          <w:vertAlign w:val="superscript"/>
        </w:rPr>
        <w:t>l</w:t>
      </w:r>
      <w:r w:rsidRPr="0084118D">
        <w:rPr>
          <w:color w:val="000000"/>
          <w:vertAlign w:val="superscript"/>
        </w:rPr>
        <w:t>)</w:t>
      </w:r>
      <w:r w:rsidR="001C5F4E">
        <w:rPr>
          <w:color w:val="000000"/>
        </w:rPr>
        <w:t xml:space="preserve">, and </w:t>
      </w:r>
      <w:r w:rsidR="001C5F4E">
        <w:rPr>
          <w:color w:val="000000"/>
        </w:rPr>
        <w:t>Binod Prasad</w:t>
      </w:r>
      <w:r w:rsidR="001C5F4E">
        <w:rPr>
          <w:color w:val="000000"/>
          <w:vertAlign w:val="superscript"/>
        </w:rPr>
        <w:t>13,m)</w:t>
      </w:r>
    </w:p>
    <w:p w14:paraId="6ED020A6" w14:textId="48198489" w:rsidR="001C5F4E" w:rsidRPr="0084118D" w:rsidRDefault="001C5F4E" w:rsidP="001C5F4E">
      <w:pPr>
        <w:pBdr>
          <w:top w:val="nil"/>
          <w:left w:val="nil"/>
          <w:bottom w:val="nil"/>
          <w:right w:val="nil"/>
          <w:between w:val="nil"/>
        </w:pBdr>
        <w:spacing w:before="360" w:after="360"/>
        <w:jc w:val="center"/>
        <w:rPr>
          <w:color w:val="000000"/>
          <w:vertAlign w:val="superscript"/>
        </w:rPr>
      </w:pPr>
    </w:p>
    <w:p w14:paraId="59F246A7" w14:textId="4181823B" w:rsidR="00A500D5" w:rsidRPr="001C5F4E" w:rsidRDefault="00A500D5" w:rsidP="0084118D">
      <w:pPr>
        <w:pBdr>
          <w:top w:val="nil"/>
          <w:left w:val="nil"/>
          <w:bottom w:val="nil"/>
          <w:right w:val="nil"/>
          <w:between w:val="nil"/>
        </w:pBdr>
        <w:spacing w:before="360" w:after="360"/>
        <w:jc w:val="center"/>
        <w:rPr>
          <w:color w:val="000000"/>
        </w:rPr>
      </w:pPr>
    </w:p>
    <w:p w14:paraId="3E8D558D" w14:textId="77777777" w:rsidR="00A500D5" w:rsidRPr="0084118D" w:rsidRDefault="00000000" w:rsidP="0084118D">
      <w:pPr>
        <w:pBdr>
          <w:top w:val="nil"/>
          <w:left w:val="nil"/>
          <w:bottom w:val="nil"/>
          <w:right w:val="nil"/>
          <w:between w:val="nil"/>
        </w:pBdr>
        <w:jc w:val="center"/>
        <w:rPr>
          <w:color w:val="000000"/>
          <w:sz w:val="20"/>
          <w:szCs w:val="20"/>
        </w:rPr>
      </w:pPr>
      <w:r w:rsidRPr="0084118D">
        <w:rPr>
          <w:color w:val="000000"/>
          <w:sz w:val="20"/>
          <w:szCs w:val="20"/>
        </w:rPr>
        <w:t xml:space="preserve">Author Affiliations </w:t>
      </w:r>
    </w:p>
    <w:p w14:paraId="4F17D6BE" w14:textId="42A64D48" w:rsidR="00A500D5" w:rsidRPr="0084118D" w:rsidRDefault="00000000" w:rsidP="0084118D">
      <w:pPr>
        <w:pBdr>
          <w:top w:val="nil"/>
          <w:left w:val="nil"/>
          <w:bottom w:val="nil"/>
          <w:right w:val="nil"/>
          <w:between w:val="nil"/>
        </w:pBdr>
        <w:jc w:val="center"/>
        <w:rPr>
          <w:i/>
          <w:color w:val="000000"/>
          <w:sz w:val="20"/>
          <w:szCs w:val="20"/>
        </w:rPr>
      </w:pPr>
      <w:r w:rsidRPr="0084118D">
        <w:rPr>
          <w:color w:val="000000"/>
          <w:sz w:val="20"/>
          <w:szCs w:val="20"/>
          <w:vertAlign w:val="superscript"/>
        </w:rPr>
        <w:t>1,2</w:t>
      </w:r>
      <w:r w:rsidR="001E4387">
        <w:rPr>
          <w:color w:val="000000"/>
          <w:sz w:val="20"/>
          <w:szCs w:val="20"/>
          <w:vertAlign w:val="superscript"/>
        </w:rPr>
        <w:t>,5,6,7,8</w:t>
      </w:r>
      <w:r w:rsidRPr="0084118D">
        <w:rPr>
          <w:i/>
          <w:color w:val="000000"/>
          <w:sz w:val="20"/>
          <w:szCs w:val="20"/>
        </w:rPr>
        <w:t>Department of Mathematics Education, Universitas PGRI Semarang, Indonesia</w:t>
      </w:r>
      <w:r w:rsidRPr="0084118D">
        <w:rPr>
          <w:i/>
          <w:color w:val="000000"/>
          <w:sz w:val="20"/>
          <w:szCs w:val="20"/>
        </w:rPr>
        <w:br/>
        <w:t xml:space="preserve"> </w:t>
      </w:r>
      <w:r w:rsidRPr="0084118D">
        <w:rPr>
          <w:color w:val="000000"/>
          <w:sz w:val="20"/>
          <w:szCs w:val="20"/>
          <w:vertAlign w:val="superscript"/>
        </w:rPr>
        <w:t>3,4,</w:t>
      </w:r>
      <w:r w:rsidR="001E4387">
        <w:rPr>
          <w:color w:val="000000"/>
          <w:sz w:val="20"/>
          <w:szCs w:val="20"/>
          <w:vertAlign w:val="superscript"/>
        </w:rPr>
        <w:t>11</w:t>
      </w:r>
      <w:r w:rsidRPr="0084118D">
        <w:rPr>
          <w:i/>
          <w:sz w:val="20"/>
          <w:szCs w:val="20"/>
        </w:rPr>
        <w:t>Department of Mathematics Education, U</w:t>
      </w:r>
      <w:r w:rsidRPr="0084118D">
        <w:rPr>
          <w:i/>
          <w:color w:val="000000"/>
          <w:sz w:val="20"/>
          <w:szCs w:val="20"/>
        </w:rPr>
        <w:t>niversitas Negeri Semarang, Indonesia</w:t>
      </w:r>
    </w:p>
    <w:p w14:paraId="60960CAA" w14:textId="4F292AE3" w:rsidR="00A500D5" w:rsidRDefault="00000000" w:rsidP="0084118D">
      <w:pPr>
        <w:jc w:val="center"/>
        <w:rPr>
          <w:i/>
          <w:sz w:val="20"/>
          <w:szCs w:val="20"/>
        </w:rPr>
      </w:pPr>
      <w:r w:rsidRPr="0084118D">
        <w:rPr>
          <w:i/>
          <w:sz w:val="20"/>
          <w:szCs w:val="20"/>
        </w:rPr>
        <w:t xml:space="preserve"> </w:t>
      </w:r>
      <w:r w:rsidR="001C5F4E">
        <w:rPr>
          <w:sz w:val="20"/>
          <w:szCs w:val="20"/>
          <w:vertAlign w:val="superscript"/>
        </w:rPr>
        <w:t>12</w:t>
      </w:r>
      <w:r w:rsidRPr="0084118D">
        <w:rPr>
          <w:i/>
          <w:sz w:val="20"/>
          <w:szCs w:val="20"/>
        </w:rPr>
        <w:t xml:space="preserve">Department of Mathematics Education, Universitas Islam Negeri </w:t>
      </w:r>
      <w:proofErr w:type="spellStart"/>
      <w:r w:rsidRPr="0084118D">
        <w:rPr>
          <w:i/>
          <w:sz w:val="20"/>
          <w:szCs w:val="20"/>
        </w:rPr>
        <w:t>Walisongo</w:t>
      </w:r>
      <w:proofErr w:type="spellEnd"/>
      <w:r w:rsidRPr="0084118D">
        <w:rPr>
          <w:i/>
          <w:sz w:val="20"/>
          <w:szCs w:val="20"/>
        </w:rPr>
        <w:t xml:space="preserve"> Semarang, Indonesia</w:t>
      </w:r>
    </w:p>
    <w:p w14:paraId="76E8C755" w14:textId="4B38DF4A" w:rsidR="001E4387" w:rsidRDefault="001E4387" w:rsidP="0084118D">
      <w:pPr>
        <w:jc w:val="center"/>
        <w:rPr>
          <w:i/>
          <w:sz w:val="20"/>
          <w:szCs w:val="20"/>
        </w:rPr>
      </w:pPr>
      <w:r>
        <w:rPr>
          <w:sz w:val="20"/>
          <w:szCs w:val="20"/>
          <w:vertAlign w:val="superscript"/>
        </w:rPr>
        <w:t>9</w:t>
      </w:r>
      <w:r w:rsidRPr="001E4387">
        <w:rPr>
          <w:i/>
          <w:sz w:val="20"/>
          <w:szCs w:val="20"/>
        </w:rPr>
        <w:t xml:space="preserve"> </w:t>
      </w:r>
      <w:proofErr w:type="spellStart"/>
      <w:r>
        <w:rPr>
          <w:i/>
          <w:sz w:val="20"/>
          <w:szCs w:val="20"/>
        </w:rPr>
        <w:t>Seameo</w:t>
      </w:r>
      <w:proofErr w:type="spellEnd"/>
      <w:r>
        <w:rPr>
          <w:i/>
          <w:sz w:val="20"/>
          <w:szCs w:val="20"/>
        </w:rPr>
        <w:t xml:space="preserve"> Yogyakarta</w:t>
      </w:r>
    </w:p>
    <w:p w14:paraId="5C46DE8C" w14:textId="741A74C3" w:rsidR="001E4387" w:rsidRDefault="001E4387" w:rsidP="0084118D">
      <w:pPr>
        <w:jc w:val="center"/>
        <w:rPr>
          <w:i/>
          <w:sz w:val="20"/>
          <w:szCs w:val="20"/>
        </w:rPr>
      </w:pPr>
      <w:r>
        <w:rPr>
          <w:sz w:val="20"/>
          <w:szCs w:val="20"/>
          <w:vertAlign w:val="superscript"/>
        </w:rPr>
        <w:t>10</w:t>
      </w:r>
      <w:r>
        <w:rPr>
          <w:i/>
          <w:sz w:val="20"/>
          <w:szCs w:val="20"/>
        </w:rPr>
        <w:t>SMP Baruna Wati Semarang</w:t>
      </w:r>
    </w:p>
    <w:p w14:paraId="544700E6" w14:textId="4605ADAB" w:rsidR="001C5F4E" w:rsidRPr="0084118D" w:rsidRDefault="001C5F4E" w:rsidP="0084118D">
      <w:pPr>
        <w:jc w:val="center"/>
        <w:rPr>
          <w:i/>
          <w:sz w:val="20"/>
          <w:szCs w:val="20"/>
        </w:rPr>
      </w:pPr>
      <w:r>
        <w:rPr>
          <w:i/>
          <w:sz w:val="20"/>
          <w:szCs w:val="20"/>
          <w:vertAlign w:val="superscript"/>
        </w:rPr>
        <w:t>13</w:t>
      </w:r>
      <w:r w:rsidRPr="001C5F4E">
        <w:rPr>
          <w:i/>
          <w:sz w:val="20"/>
          <w:szCs w:val="20"/>
        </w:rPr>
        <w:t>Kathmandu University, Nepal</w:t>
      </w:r>
    </w:p>
    <w:p w14:paraId="7770C732" w14:textId="77777777" w:rsidR="00A500D5" w:rsidRPr="0084118D" w:rsidRDefault="00A500D5" w:rsidP="001E4387">
      <w:pPr>
        <w:pBdr>
          <w:top w:val="nil"/>
          <w:left w:val="nil"/>
          <w:bottom w:val="nil"/>
          <w:right w:val="nil"/>
          <w:between w:val="nil"/>
        </w:pBdr>
        <w:rPr>
          <w:i/>
          <w:color w:val="000000"/>
          <w:sz w:val="20"/>
          <w:szCs w:val="20"/>
        </w:rPr>
      </w:pPr>
    </w:p>
    <w:p w14:paraId="3C96C984" w14:textId="77777777" w:rsidR="00A500D5" w:rsidRPr="0084118D" w:rsidRDefault="00000000" w:rsidP="001E4387">
      <w:pPr>
        <w:pBdr>
          <w:top w:val="nil"/>
          <w:left w:val="nil"/>
          <w:bottom w:val="nil"/>
          <w:right w:val="nil"/>
          <w:between w:val="nil"/>
        </w:pBdr>
        <w:jc w:val="center"/>
        <w:rPr>
          <w:i/>
          <w:color w:val="000000"/>
          <w:sz w:val="20"/>
          <w:szCs w:val="20"/>
        </w:rPr>
      </w:pPr>
      <w:r w:rsidRPr="0084118D">
        <w:rPr>
          <w:i/>
          <w:color w:val="000000"/>
          <w:sz w:val="20"/>
          <w:szCs w:val="20"/>
        </w:rPr>
        <w:br/>
        <w:t>Author Emails</w:t>
      </w:r>
    </w:p>
    <w:p w14:paraId="7FBDACA2" w14:textId="77777777" w:rsidR="00A500D5" w:rsidRPr="0084118D" w:rsidRDefault="00000000" w:rsidP="001E4387">
      <w:pPr>
        <w:pBdr>
          <w:top w:val="nil"/>
          <w:left w:val="nil"/>
          <w:bottom w:val="nil"/>
          <w:right w:val="nil"/>
          <w:between w:val="nil"/>
        </w:pBdr>
        <w:jc w:val="center"/>
        <w:rPr>
          <w:color w:val="000000"/>
          <w:sz w:val="20"/>
          <w:szCs w:val="20"/>
        </w:rPr>
      </w:pPr>
      <w:r w:rsidRPr="0084118D">
        <w:rPr>
          <w:color w:val="000000"/>
          <w:sz w:val="20"/>
          <w:szCs w:val="20"/>
          <w:vertAlign w:val="superscript"/>
        </w:rPr>
        <w:t>a)</w:t>
      </w:r>
      <w:r w:rsidRPr="0084118D">
        <w:rPr>
          <w:color w:val="000000"/>
          <w:sz w:val="20"/>
          <w:szCs w:val="20"/>
        </w:rPr>
        <w:t xml:space="preserve"> Corresponding author: </w:t>
      </w:r>
      <w:hyperlink r:id="rId6">
        <w:r w:rsidRPr="0084118D">
          <w:rPr>
            <w:color w:val="0000FF"/>
            <w:sz w:val="20"/>
            <w:szCs w:val="20"/>
            <w:u w:val="single"/>
          </w:rPr>
          <w:t>rinadwisetyawati@upgris.ac.id</w:t>
        </w:r>
      </w:hyperlink>
    </w:p>
    <w:p w14:paraId="2A94C155" w14:textId="77777777" w:rsidR="00A500D5" w:rsidRPr="0084118D" w:rsidRDefault="00000000" w:rsidP="001E4387">
      <w:pPr>
        <w:pBdr>
          <w:top w:val="nil"/>
          <w:left w:val="nil"/>
          <w:bottom w:val="nil"/>
          <w:right w:val="nil"/>
          <w:between w:val="nil"/>
        </w:pBdr>
        <w:jc w:val="center"/>
        <w:rPr>
          <w:color w:val="000000"/>
          <w:sz w:val="20"/>
          <w:szCs w:val="20"/>
        </w:rPr>
      </w:pPr>
      <w:r w:rsidRPr="0084118D">
        <w:rPr>
          <w:color w:val="000000"/>
          <w:sz w:val="20"/>
          <w:szCs w:val="20"/>
          <w:vertAlign w:val="superscript"/>
        </w:rPr>
        <w:t>b)</w:t>
      </w:r>
      <w:hyperlink r:id="rId7">
        <w:r w:rsidRPr="0084118D">
          <w:rPr>
            <w:color w:val="0000FF"/>
            <w:sz w:val="20"/>
            <w:szCs w:val="20"/>
            <w:u w:val="single"/>
          </w:rPr>
          <w:t>agnitasiskapramasdyahsari@upgris.ac.id</w:t>
        </w:r>
      </w:hyperlink>
    </w:p>
    <w:p w14:paraId="27C9A4BC" w14:textId="77777777" w:rsidR="00A500D5" w:rsidRPr="0084118D" w:rsidRDefault="00000000" w:rsidP="001E4387">
      <w:pPr>
        <w:pBdr>
          <w:top w:val="nil"/>
          <w:left w:val="nil"/>
          <w:bottom w:val="nil"/>
          <w:right w:val="nil"/>
          <w:between w:val="nil"/>
        </w:pBdr>
        <w:jc w:val="center"/>
        <w:rPr>
          <w:color w:val="000000"/>
          <w:sz w:val="20"/>
          <w:szCs w:val="20"/>
        </w:rPr>
      </w:pPr>
      <w:r w:rsidRPr="0084118D">
        <w:rPr>
          <w:color w:val="000000"/>
          <w:sz w:val="20"/>
          <w:szCs w:val="20"/>
          <w:vertAlign w:val="superscript"/>
        </w:rPr>
        <w:t>c)</w:t>
      </w:r>
      <w:r w:rsidRPr="0084118D">
        <w:rPr>
          <w:color w:val="000000"/>
          <w:sz w:val="20"/>
          <w:szCs w:val="20"/>
        </w:rPr>
        <w:t xml:space="preserve"> </w:t>
      </w:r>
      <w:hyperlink r:id="rId8">
        <w:r w:rsidRPr="0084118D">
          <w:rPr>
            <w:color w:val="0000FF"/>
            <w:sz w:val="20"/>
            <w:szCs w:val="20"/>
            <w:u w:val="single"/>
          </w:rPr>
          <w:t>zaenuri.mipa@mail.unnnes.ac.id</w:t>
        </w:r>
      </w:hyperlink>
    </w:p>
    <w:p w14:paraId="7DC18561" w14:textId="77777777" w:rsidR="00A500D5" w:rsidRPr="0084118D" w:rsidRDefault="00000000" w:rsidP="001E4387">
      <w:pPr>
        <w:pBdr>
          <w:top w:val="nil"/>
          <w:left w:val="nil"/>
          <w:bottom w:val="nil"/>
          <w:right w:val="nil"/>
          <w:between w:val="nil"/>
        </w:pBdr>
        <w:jc w:val="center"/>
        <w:rPr>
          <w:color w:val="000000"/>
          <w:sz w:val="20"/>
          <w:szCs w:val="20"/>
        </w:rPr>
      </w:pPr>
      <w:r w:rsidRPr="0084118D">
        <w:rPr>
          <w:color w:val="000000"/>
          <w:sz w:val="20"/>
          <w:szCs w:val="20"/>
          <w:vertAlign w:val="superscript"/>
        </w:rPr>
        <w:t>d)</w:t>
      </w:r>
      <w:r w:rsidRPr="0084118D">
        <w:rPr>
          <w:color w:val="000000"/>
          <w:sz w:val="20"/>
          <w:szCs w:val="20"/>
        </w:rPr>
        <w:t xml:space="preserve"> </w:t>
      </w:r>
      <w:hyperlink r:id="rId9">
        <w:r w:rsidRPr="0084118D">
          <w:rPr>
            <w:color w:val="0000FF"/>
            <w:sz w:val="20"/>
            <w:szCs w:val="20"/>
            <w:u w:val="single"/>
          </w:rPr>
          <w:t>iqbalkharisudin@mail.unnes.ac.id</w:t>
        </w:r>
      </w:hyperlink>
    </w:p>
    <w:p w14:paraId="0426C637" w14:textId="77777777" w:rsidR="00A500D5" w:rsidRPr="0084118D" w:rsidRDefault="00000000" w:rsidP="001E4387">
      <w:pPr>
        <w:pBdr>
          <w:top w:val="nil"/>
          <w:left w:val="nil"/>
          <w:bottom w:val="nil"/>
          <w:right w:val="nil"/>
          <w:between w:val="nil"/>
        </w:pBdr>
        <w:jc w:val="center"/>
        <w:rPr>
          <w:sz w:val="20"/>
          <w:szCs w:val="20"/>
        </w:rPr>
      </w:pPr>
      <w:r w:rsidRPr="0084118D">
        <w:rPr>
          <w:color w:val="000000"/>
          <w:sz w:val="20"/>
          <w:szCs w:val="20"/>
          <w:vertAlign w:val="superscript"/>
        </w:rPr>
        <w:t>e)</w:t>
      </w:r>
      <w:r w:rsidRPr="0084118D">
        <w:rPr>
          <w:color w:val="000000"/>
          <w:sz w:val="20"/>
          <w:szCs w:val="20"/>
        </w:rPr>
        <w:t xml:space="preserve"> </w:t>
      </w:r>
      <w:hyperlink r:id="rId10">
        <w:r w:rsidRPr="0084118D">
          <w:rPr>
            <w:color w:val="0000FF"/>
            <w:sz w:val="20"/>
            <w:szCs w:val="20"/>
            <w:u w:val="single"/>
          </w:rPr>
          <w:t>yusufarkhamp@students.unnes.ac.id</w:t>
        </w:r>
      </w:hyperlink>
    </w:p>
    <w:p w14:paraId="5E8ED5B7" w14:textId="77777777" w:rsidR="00A500D5" w:rsidRDefault="00000000" w:rsidP="0084118D">
      <w:pPr>
        <w:jc w:val="center"/>
        <w:rPr>
          <w:color w:val="1155CC"/>
          <w:sz w:val="20"/>
          <w:szCs w:val="20"/>
          <w:u w:val="single"/>
        </w:rPr>
      </w:pPr>
      <w:r w:rsidRPr="0084118D">
        <w:rPr>
          <w:sz w:val="20"/>
          <w:szCs w:val="20"/>
          <w:vertAlign w:val="superscript"/>
        </w:rPr>
        <w:t>f)</w:t>
      </w:r>
      <w:r w:rsidRPr="0084118D">
        <w:rPr>
          <w:sz w:val="20"/>
          <w:szCs w:val="20"/>
        </w:rPr>
        <w:t xml:space="preserve"> </w:t>
      </w:r>
      <w:hyperlink r:id="rId11">
        <w:r w:rsidRPr="0084118D">
          <w:rPr>
            <w:color w:val="1155CC"/>
            <w:sz w:val="20"/>
            <w:szCs w:val="20"/>
            <w:u w:val="single"/>
          </w:rPr>
          <w:t>budi.cahyono@walisongo.ac.id</w:t>
        </w:r>
      </w:hyperlink>
    </w:p>
    <w:p w14:paraId="7498C6B9" w14:textId="240C9B0C" w:rsidR="001C5F4E" w:rsidRPr="0084118D" w:rsidRDefault="001C5F4E" w:rsidP="0084118D">
      <w:pPr>
        <w:jc w:val="center"/>
        <w:rPr>
          <w:sz w:val="20"/>
          <w:szCs w:val="20"/>
        </w:rPr>
      </w:pPr>
      <w:r w:rsidRPr="0098016A">
        <w:rPr>
          <w:iCs/>
          <w:sz w:val="20"/>
          <w:szCs w:val="20"/>
          <w:vertAlign w:val="superscript"/>
        </w:rPr>
        <w:t>m</w:t>
      </w:r>
      <w:r>
        <w:rPr>
          <w:iCs/>
          <w:sz w:val="20"/>
          <w:szCs w:val="20"/>
          <w:vertAlign w:val="superscript"/>
        </w:rPr>
        <w:t>)</w:t>
      </w:r>
      <w:hyperlink r:id="rId12" w:history="1">
        <w:r w:rsidRPr="00B50853">
          <w:rPr>
            <w:rStyle w:val="Hyperlink"/>
            <w:i/>
            <w:sz w:val="20"/>
            <w:szCs w:val="20"/>
          </w:rPr>
          <w:t>binod@kusoed.edu.np</w:t>
        </w:r>
      </w:hyperlink>
    </w:p>
    <w:p w14:paraId="12537240" w14:textId="2AB2B321" w:rsidR="00A500D5" w:rsidRPr="0084118D" w:rsidRDefault="00000000" w:rsidP="0084118D">
      <w:pPr>
        <w:pBdr>
          <w:top w:val="nil"/>
          <w:left w:val="nil"/>
          <w:bottom w:val="nil"/>
          <w:right w:val="nil"/>
          <w:between w:val="nil"/>
        </w:pBdr>
        <w:spacing w:before="360" w:after="360"/>
        <w:ind w:left="289" w:right="289"/>
        <w:jc w:val="both"/>
        <w:rPr>
          <w:color w:val="000000"/>
          <w:sz w:val="18"/>
          <w:szCs w:val="18"/>
        </w:rPr>
      </w:pPr>
      <w:bookmarkStart w:id="0" w:name="_heading=h.gjdgxs" w:colFirst="0" w:colLast="0"/>
      <w:bookmarkEnd w:id="0"/>
      <w:r w:rsidRPr="0084118D">
        <w:rPr>
          <w:b/>
          <w:color w:val="000000"/>
          <w:sz w:val="18"/>
          <w:szCs w:val="18"/>
        </w:rPr>
        <w:t>Abstract.</w:t>
      </w:r>
      <w:r w:rsidRPr="0084118D">
        <w:rPr>
          <w:color w:val="000000"/>
          <w:sz w:val="18"/>
          <w:szCs w:val="18"/>
        </w:rPr>
        <w:t xml:space="preserve"> Students' critical thinking skills are very important abilities in the 21st century. </w:t>
      </w:r>
      <w:r w:rsidRPr="0084118D">
        <w:rPr>
          <w:color w:val="202124"/>
          <w:sz w:val="18"/>
          <w:szCs w:val="18"/>
        </w:rPr>
        <w:t xml:space="preserve">To measure </w:t>
      </w:r>
      <w:r w:rsidR="005E46FB">
        <w:rPr>
          <w:color w:val="202124"/>
          <w:sz w:val="18"/>
          <w:szCs w:val="18"/>
        </w:rPr>
        <w:t>critical thinking</w:t>
      </w:r>
      <w:r w:rsidRPr="0084118D">
        <w:rPr>
          <w:color w:val="202124"/>
          <w:sz w:val="18"/>
          <w:szCs w:val="18"/>
        </w:rPr>
        <w:t xml:space="preserve"> skills, a valid and reliable instrument is needed. This article uses the Rasch model to construct an instrument for </w:t>
      </w:r>
      <w:r w:rsidR="00D3662C">
        <w:rPr>
          <w:color w:val="202124"/>
          <w:sz w:val="18"/>
          <w:szCs w:val="18"/>
        </w:rPr>
        <w:t>critical thinking</w:t>
      </w:r>
      <w:r w:rsidRPr="0084118D">
        <w:rPr>
          <w:color w:val="202124"/>
          <w:sz w:val="18"/>
          <w:szCs w:val="18"/>
        </w:rPr>
        <w:t xml:space="preserve"> skills on number pattern material whose learning uses STEM </w:t>
      </w:r>
      <w:proofErr w:type="spellStart"/>
      <w:r w:rsidRPr="0084118D">
        <w:rPr>
          <w:color w:val="202124"/>
          <w:sz w:val="18"/>
          <w:szCs w:val="18"/>
        </w:rPr>
        <w:t>PjBL</w:t>
      </w:r>
      <w:proofErr w:type="spellEnd"/>
      <w:r w:rsidRPr="0084118D">
        <w:rPr>
          <w:color w:val="202124"/>
          <w:sz w:val="18"/>
          <w:szCs w:val="18"/>
        </w:rPr>
        <w:t xml:space="preserve">. The method used is quantitative research by measuring the validity and reliability of experimental instruments with Rasch analysis using the </w:t>
      </w:r>
      <w:proofErr w:type="spellStart"/>
      <w:r w:rsidRPr="0084118D">
        <w:rPr>
          <w:color w:val="202124"/>
          <w:sz w:val="18"/>
          <w:szCs w:val="18"/>
        </w:rPr>
        <w:t>Winstep</w:t>
      </w:r>
      <w:proofErr w:type="spellEnd"/>
      <w:r w:rsidRPr="0084118D">
        <w:rPr>
          <w:color w:val="202124"/>
          <w:sz w:val="18"/>
          <w:szCs w:val="18"/>
        </w:rPr>
        <w:t xml:space="preserve"> program. The instrument was made based on indicators of </w:t>
      </w:r>
      <w:r w:rsidR="005E46FB">
        <w:rPr>
          <w:color w:val="202124"/>
          <w:sz w:val="18"/>
          <w:szCs w:val="18"/>
        </w:rPr>
        <w:t>critical thinking</w:t>
      </w:r>
      <w:r w:rsidRPr="0084118D">
        <w:rPr>
          <w:color w:val="202124"/>
          <w:sz w:val="18"/>
          <w:szCs w:val="18"/>
        </w:rPr>
        <w:t xml:space="preserve"> ability. The instrument consists of 15 items with a description type that is validated by experts. The instrument was tested on 33 students at SMP Negeri 6 Semarang</w:t>
      </w:r>
      <w:r w:rsidR="00107500">
        <w:rPr>
          <w:color w:val="202124"/>
          <w:sz w:val="18"/>
          <w:szCs w:val="18"/>
        </w:rPr>
        <w:t xml:space="preserve"> and on </w:t>
      </w:r>
      <w:r w:rsidR="00107500" w:rsidRPr="00107500">
        <w:rPr>
          <w:color w:val="202124"/>
          <w:sz w:val="18"/>
          <w:szCs w:val="18"/>
        </w:rPr>
        <w:t>social arithmetic subjects</w:t>
      </w:r>
      <w:r w:rsidRPr="0084118D">
        <w:rPr>
          <w:color w:val="202124"/>
          <w:sz w:val="18"/>
          <w:szCs w:val="18"/>
        </w:rPr>
        <w:t xml:space="preserve">. The results of the Rasch model analysis show that the questions have a moderate level of difficulty. At PT-Measure Corr. indicates that the discriminating power of the grains has a high discrepancy. Furthermore, checking whether an item is appropriate (item fit) or not fit (outlier or misfit) is shown in the MNSQ OUTFIT value, ZSTD OUTFIT value, and PT MEASURE CORR value. </w:t>
      </w:r>
      <w:r w:rsidR="008F033E" w:rsidRPr="008F033E">
        <w:rPr>
          <w:color w:val="202124"/>
          <w:sz w:val="18"/>
          <w:szCs w:val="18"/>
        </w:rPr>
        <w:t>From the questions tested, those that meet the fit items are 10 questions from 15 questions</w:t>
      </w:r>
      <w:r w:rsidRPr="0084118D">
        <w:rPr>
          <w:color w:val="202124"/>
          <w:sz w:val="18"/>
          <w:szCs w:val="18"/>
        </w:rPr>
        <w:t>. Cronbach's Alpha value (KR-20) is the reliability coefficient obtained based on the classical test theory approach. This value describes the interaction between a person and the item as a whole. The alpha value is 0.72, which indicates that the reliability of the test is generally very satisfactory (reliable). The value of person reliability is 0.76, and the value of item reliability is 0.84. This shows that the consistency of the answers from our subjects is good, and the quality of the items in the instrument's reliability aspect is good.</w:t>
      </w:r>
    </w:p>
    <w:p w14:paraId="50955697" w14:textId="77777777" w:rsidR="00A500D5" w:rsidRPr="0084118D" w:rsidRDefault="00000000" w:rsidP="0084118D">
      <w:pPr>
        <w:pStyle w:val="Heading1"/>
        <w:rPr>
          <w:b w:val="0"/>
          <w:sz w:val="20"/>
          <w:szCs w:val="20"/>
        </w:rPr>
      </w:pPr>
      <w:r w:rsidRPr="0084118D">
        <w:lastRenderedPageBreak/>
        <w:t>Introduction</w:t>
      </w:r>
    </w:p>
    <w:p w14:paraId="0C27CD01" w14:textId="7638D87F" w:rsidR="00A500D5" w:rsidRPr="0084118D" w:rsidRDefault="00337FDE"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84118D">
        <w:rPr>
          <w:color w:val="202124"/>
          <w:sz w:val="20"/>
          <w:szCs w:val="20"/>
        </w:rPr>
        <w:t>Critical thinking skills are indispensable in 21st century learning</w:t>
      </w:r>
      <w:r w:rsidR="00465867">
        <w:rPr>
          <w:color w:val="202124"/>
          <w:sz w:val="20"/>
          <w:szCs w:val="20"/>
        </w:rPr>
        <w:t xml:space="preserve"> </w:t>
      </w:r>
      <w:r w:rsidR="005C20B4">
        <w:rPr>
          <w:color w:val="202124"/>
          <w:sz w:val="20"/>
          <w:szCs w:val="20"/>
        </w:rPr>
        <w:t>[1</w:t>
      </w:r>
      <w:r w:rsidR="00620D1A">
        <w:rPr>
          <w:color w:val="202124"/>
          <w:sz w:val="20"/>
          <w:szCs w:val="20"/>
        </w:rPr>
        <w:t>-2</w:t>
      </w:r>
      <w:r w:rsidR="005C20B4">
        <w:rPr>
          <w:color w:val="202124"/>
          <w:sz w:val="20"/>
          <w:szCs w:val="20"/>
        </w:rPr>
        <w:t>]</w:t>
      </w:r>
      <w:r w:rsidRPr="0084118D">
        <w:rPr>
          <w:color w:val="202124"/>
          <w:sz w:val="20"/>
          <w:szCs w:val="20"/>
        </w:rPr>
        <w:t xml:space="preserve">. </w:t>
      </w:r>
      <w:r w:rsidR="00527542" w:rsidRPr="0084118D">
        <w:rPr>
          <w:sz w:val="20"/>
          <w:szCs w:val="20"/>
        </w:rPr>
        <w:t>Critical thinking is an ability pattern-focused reflective thinking decision making about what must be believed, must be done and can proved correct.</w:t>
      </w:r>
      <w:r w:rsidR="00AC1E85">
        <w:rPr>
          <w:sz w:val="20"/>
          <w:szCs w:val="20"/>
        </w:rPr>
        <w:t xml:space="preserve"> ([</w:t>
      </w:r>
      <w:r w:rsidR="000138A5">
        <w:rPr>
          <w:sz w:val="20"/>
          <w:szCs w:val="20"/>
        </w:rPr>
        <w:t>3</w:t>
      </w:r>
      <w:r w:rsidR="00620D1A">
        <w:rPr>
          <w:sz w:val="20"/>
          <w:szCs w:val="20"/>
        </w:rPr>
        <w:t>-4</w:t>
      </w:r>
      <w:r w:rsidR="00AC1E85">
        <w:rPr>
          <w:sz w:val="20"/>
          <w:szCs w:val="20"/>
        </w:rPr>
        <w:t>] said that</w:t>
      </w:r>
      <w:r w:rsidR="00527542" w:rsidRPr="0084118D">
        <w:rPr>
          <w:sz w:val="20"/>
          <w:szCs w:val="20"/>
        </w:rPr>
        <w:t xml:space="preserve"> </w:t>
      </w:r>
      <w:r w:rsidR="0084118D" w:rsidRPr="0084118D">
        <w:rPr>
          <w:sz w:val="20"/>
          <w:szCs w:val="20"/>
        </w:rPr>
        <w:t xml:space="preserve">FRISCO's </w:t>
      </w:r>
      <w:r w:rsidR="00AC1E85">
        <w:rPr>
          <w:sz w:val="20"/>
          <w:szCs w:val="20"/>
        </w:rPr>
        <w:t xml:space="preserve">have </w:t>
      </w:r>
      <w:r w:rsidR="0084118D" w:rsidRPr="0084118D">
        <w:rPr>
          <w:sz w:val="20"/>
          <w:szCs w:val="20"/>
        </w:rPr>
        <w:t>six criteria are as follows (1) Focus means students answer questions in context problem, (2) Reason means that students can give reasons relating to facts or evidence relevant at every step make conclusions, (3) Inference means students can draw conclusions by appropriate based on the identification process on resolution steps, (4) Situation means students can collect relevant information and use relevant mathematical concepts to answer questions, (5) Clarity means students can provide clarity of symbols or things that are not clearly explained, (6) Overview means students have checked repeat the work from start to finish what generates the FRISC</w:t>
      </w:r>
      <w:r w:rsidR="007B0164">
        <w:rPr>
          <w:sz w:val="20"/>
          <w:szCs w:val="20"/>
        </w:rPr>
        <w:t>O</w:t>
      </w:r>
      <w:r w:rsidR="0084118D" w:rsidRPr="0084118D">
        <w:rPr>
          <w:sz w:val="20"/>
          <w:szCs w:val="20"/>
        </w:rPr>
        <w:t xml:space="preserve"> </w:t>
      </w:r>
      <w:proofErr w:type="spellStart"/>
      <w:r w:rsidR="0084118D" w:rsidRPr="0084118D">
        <w:rPr>
          <w:sz w:val="20"/>
          <w:szCs w:val="20"/>
        </w:rPr>
        <w:t>criteria</w:t>
      </w:r>
      <w:r w:rsidR="00AC1E85">
        <w:rPr>
          <w:sz w:val="20"/>
          <w:szCs w:val="20"/>
        </w:rPr>
        <w:t>.</w:t>
      </w:r>
      <w:r w:rsidRPr="0084118D">
        <w:rPr>
          <w:color w:val="202124"/>
          <w:sz w:val="20"/>
          <w:szCs w:val="20"/>
        </w:rPr>
        <w:t>In</w:t>
      </w:r>
      <w:proofErr w:type="spellEnd"/>
      <w:r w:rsidRPr="0084118D">
        <w:rPr>
          <w:color w:val="202124"/>
          <w:sz w:val="20"/>
          <w:szCs w:val="20"/>
        </w:rPr>
        <w:t xml:space="preserve"> the 21st-century learning process, it is necessary to choose an innovative learning model. The Project Based Learning (</w:t>
      </w:r>
      <w:proofErr w:type="spellStart"/>
      <w:r w:rsidRPr="0084118D">
        <w:rPr>
          <w:color w:val="202124"/>
          <w:sz w:val="20"/>
          <w:szCs w:val="20"/>
        </w:rPr>
        <w:t>PjBL</w:t>
      </w:r>
      <w:proofErr w:type="spellEnd"/>
      <w:r w:rsidRPr="0084118D">
        <w:rPr>
          <w:color w:val="202124"/>
          <w:sz w:val="20"/>
          <w:szCs w:val="20"/>
        </w:rPr>
        <w:t>) learning model based on STEM (Science Technology Engineering and Mathematics) is the right choice.</w:t>
      </w:r>
      <w:r w:rsidRPr="0084118D">
        <w:rPr>
          <w:color w:val="000000"/>
          <w:sz w:val="20"/>
          <w:szCs w:val="20"/>
        </w:rPr>
        <w:t xml:space="preserve"> </w:t>
      </w:r>
      <w:r w:rsidRPr="0084118D">
        <w:rPr>
          <w:color w:val="202124"/>
          <w:sz w:val="20"/>
          <w:szCs w:val="20"/>
        </w:rPr>
        <w:t>STEM-</w:t>
      </w:r>
      <w:proofErr w:type="spellStart"/>
      <w:r w:rsidRPr="0084118D">
        <w:rPr>
          <w:color w:val="202124"/>
          <w:sz w:val="20"/>
          <w:szCs w:val="20"/>
        </w:rPr>
        <w:t>PjBL</w:t>
      </w:r>
      <w:proofErr w:type="spellEnd"/>
      <w:r w:rsidRPr="0084118D">
        <w:rPr>
          <w:color w:val="202124"/>
          <w:sz w:val="20"/>
          <w:szCs w:val="20"/>
        </w:rPr>
        <w:t xml:space="preserve"> is learning that uses a Project Based Learning model that is integrated with STEM and consists of 5 processes, namely: reflection, research, discovery, application and communication </w:t>
      </w:r>
      <w:r w:rsidR="00A27655">
        <w:rPr>
          <w:color w:val="000000"/>
          <w:sz w:val="20"/>
          <w:szCs w:val="20"/>
        </w:rPr>
        <w:t>[</w:t>
      </w:r>
      <w:r w:rsidR="000138A5">
        <w:rPr>
          <w:color w:val="000000"/>
          <w:sz w:val="20"/>
          <w:szCs w:val="20"/>
        </w:rPr>
        <w:t>5</w:t>
      </w:r>
      <w:r w:rsidR="00A27655">
        <w:rPr>
          <w:color w:val="000000"/>
          <w:sz w:val="20"/>
          <w:szCs w:val="20"/>
        </w:rPr>
        <w:t>]</w:t>
      </w:r>
      <w:r w:rsidRPr="0084118D">
        <w:rPr>
          <w:color w:val="000000"/>
          <w:sz w:val="20"/>
          <w:szCs w:val="20"/>
        </w:rPr>
        <w:t xml:space="preserve">. </w:t>
      </w:r>
      <w:r w:rsidR="00735648" w:rsidRPr="00735648">
        <w:rPr>
          <w:sz w:val="20"/>
          <w:szCs w:val="20"/>
        </w:rPr>
        <w:t>STEM focuses on teaching and training students to engage in critical thinking, inquiry, problem solving, collaboration, and engineering as design thinking</w:t>
      </w:r>
      <w:r w:rsidR="00735648">
        <w:rPr>
          <w:color w:val="FFFF00"/>
          <w:sz w:val="20"/>
          <w:szCs w:val="20"/>
        </w:rPr>
        <w:t xml:space="preserve"> </w:t>
      </w:r>
      <w:r w:rsidR="00735648" w:rsidRPr="00371ADD">
        <w:rPr>
          <w:sz w:val="20"/>
          <w:szCs w:val="20"/>
        </w:rPr>
        <w:t>[</w:t>
      </w:r>
      <w:r w:rsidR="000138A5">
        <w:rPr>
          <w:sz w:val="20"/>
          <w:szCs w:val="20"/>
        </w:rPr>
        <w:t>6</w:t>
      </w:r>
      <w:r w:rsidR="00735648" w:rsidRPr="00371ADD">
        <w:rPr>
          <w:sz w:val="20"/>
          <w:szCs w:val="20"/>
        </w:rPr>
        <w:t>].</w:t>
      </w:r>
      <w:r w:rsidRPr="00735648">
        <w:rPr>
          <w:sz w:val="20"/>
          <w:szCs w:val="20"/>
        </w:rPr>
        <w:t xml:space="preserve"> </w:t>
      </w:r>
      <w:r w:rsidR="009026DC" w:rsidRPr="009026DC">
        <w:rPr>
          <w:sz w:val="20"/>
          <w:szCs w:val="20"/>
        </w:rPr>
        <w:t>STEM is an integrative approach that is able to facilitate students in developing skills in the 21st century</w:t>
      </w:r>
      <w:r w:rsidR="009026DC">
        <w:rPr>
          <w:sz w:val="20"/>
          <w:szCs w:val="20"/>
        </w:rPr>
        <w:t xml:space="preserve"> </w:t>
      </w:r>
      <w:r w:rsidR="000138A5">
        <w:rPr>
          <w:sz w:val="20"/>
          <w:szCs w:val="20"/>
          <w:shd w:val="clear" w:color="auto" w:fill="FFFFFF"/>
        </w:rPr>
        <w:t>[7</w:t>
      </w:r>
      <w:r w:rsidR="00620D1A">
        <w:rPr>
          <w:sz w:val="20"/>
          <w:szCs w:val="20"/>
          <w:shd w:val="clear" w:color="auto" w:fill="FFFFFF"/>
        </w:rPr>
        <w:t>-9</w:t>
      </w:r>
      <w:r w:rsidR="000138A5">
        <w:rPr>
          <w:sz w:val="20"/>
          <w:szCs w:val="20"/>
          <w:shd w:val="clear" w:color="auto" w:fill="FFFFFF"/>
        </w:rPr>
        <w:t>]</w:t>
      </w:r>
      <w:r w:rsidRPr="0084118D">
        <w:rPr>
          <w:color w:val="000000"/>
          <w:sz w:val="20"/>
          <w:szCs w:val="20"/>
        </w:rPr>
        <w:t>.</w:t>
      </w:r>
    </w:p>
    <w:p w14:paraId="6DF05349" w14:textId="32248BF6"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proofErr w:type="spellStart"/>
      <w:r w:rsidRPr="0084118D">
        <w:rPr>
          <w:color w:val="202124"/>
          <w:sz w:val="20"/>
          <w:szCs w:val="20"/>
        </w:rPr>
        <w:t>PjBL</w:t>
      </w:r>
      <w:proofErr w:type="spellEnd"/>
      <w:r w:rsidRPr="0084118D">
        <w:rPr>
          <w:color w:val="202124"/>
          <w:sz w:val="20"/>
          <w:szCs w:val="20"/>
        </w:rPr>
        <w:t xml:space="preserve">-based STEAM learning has a significant impact on generating ideas, creative solutions and students' critical thinking </w:t>
      </w:r>
      <w:r w:rsidR="005C20B4">
        <w:rPr>
          <w:color w:val="000000"/>
          <w:sz w:val="20"/>
          <w:szCs w:val="20"/>
        </w:rPr>
        <w:t>[</w:t>
      </w:r>
      <w:r w:rsidR="000138A5">
        <w:rPr>
          <w:color w:val="000000"/>
          <w:sz w:val="20"/>
          <w:szCs w:val="20"/>
        </w:rPr>
        <w:t>10</w:t>
      </w:r>
      <w:r w:rsidR="005C20B4">
        <w:rPr>
          <w:color w:val="000000"/>
          <w:sz w:val="20"/>
          <w:szCs w:val="20"/>
        </w:rPr>
        <w:t>]</w:t>
      </w:r>
      <w:r w:rsidRPr="0084118D">
        <w:rPr>
          <w:color w:val="000000"/>
          <w:sz w:val="20"/>
          <w:szCs w:val="20"/>
        </w:rPr>
        <w:t xml:space="preserve">. </w:t>
      </w:r>
      <w:r w:rsidRPr="0084118D">
        <w:rPr>
          <w:color w:val="202124"/>
          <w:sz w:val="20"/>
          <w:szCs w:val="20"/>
        </w:rPr>
        <w:t xml:space="preserve">The </w:t>
      </w:r>
      <w:proofErr w:type="spellStart"/>
      <w:r w:rsidRPr="0084118D">
        <w:rPr>
          <w:color w:val="202124"/>
          <w:sz w:val="20"/>
          <w:szCs w:val="20"/>
        </w:rPr>
        <w:t>PjBL</w:t>
      </w:r>
      <w:proofErr w:type="spellEnd"/>
      <w:r w:rsidRPr="0084118D">
        <w:rPr>
          <w:color w:val="202124"/>
          <w:sz w:val="20"/>
          <w:szCs w:val="20"/>
        </w:rPr>
        <w:t xml:space="preserve">-STEM model affects the improvement of critical thinking skills </w:t>
      </w:r>
      <w:r w:rsidR="005C20B4">
        <w:rPr>
          <w:color w:val="000000"/>
          <w:sz w:val="20"/>
          <w:szCs w:val="20"/>
        </w:rPr>
        <w:t>[</w:t>
      </w:r>
      <w:r w:rsidR="000138A5">
        <w:rPr>
          <w:color w:val="000000"/>
          <w:sz w:val="20"/>
          <w:szCs w:val="20"/>
        </w:rPr>
        <w:t>11</w:t>
      </w:r>
      <w:r w:rsidR="005C20B4">
        <w:rPr>
          <w:color w:val="000000"/>
          <w:sz w:val="20"/>
          <w:szCs w:val="20"/>
        </w:rPr>
        <w:t>]</w:t>
      </w:r>
      <w:r w:rsidRPr="0084118D">
        <w:rPr>
          <w:color w:val="000000"/>
          <w:sz w:val="20"/>
          <w:szCs w:val="20"/>
        </w:rPr>
        <w:t xml:space="preserve">. </w:t>
      </w:r>
      <w:r w:rsidRPr="0084118D">
        <w:rPr>
          <w:color w:val="202124"/>
          <w:sz w:val="20"/>
          <w:szCs w:val="20"/>
        </w:rPr>
        <w:t xml:space="preserve">STEAM learning can help students develop critical thinking skills, problem-solving skills and collaboration </w:t>
      </w:r>
      <w:r w:rsidR="005C20B4">
        <w:rPr>
          <w:color w:val="000000"/>
          <w:sz w:val="20"/>
          <w:szCs w:val="20"/>
        </w:rPr>
        <w:t>[</w:t>
      </w:r>
      <w:r w:rsidR="000138A5">
        <w:rPr>
          <w:color w:val="000000"/>
          <w:sz w:val="20"/>
          <w:szCs w:val="20"/>
        </w:rPr>
        <w:t>12</w:t>
      </w:r>
      <w:r w:rsidR="005C20B4">
        <w:rPr>
          <w:color w:val="000000"/>
          <w:sz w:val="20"/>
          <w:szCs w:val="20"/>
        </w:rPr>
        <w:t>]</w:t>
      </w:r>
      <w:r w:rsidRPr="0084118D">
        <w:rPr>
          <w:color w:val="000000"/>
          <w:sz w:val="20"/>
          <w:szCs w:val="20"/>
        </w:rPr>
        <w:t xml:space="preserve">. </w:t>
      </w:r>
      <w:r w:rsidRPr="0084118D">
        <w:rPr>
          <w:color w:val="202124"/>
          <w:sz w:val="20"/>
          <w:szCs w:val="20"/>
        </w:rPr>
        <w:t xml:space="preserve">To measure the improvement of critical thinking skills, a good instrument is needed. </w:t>
      </w:r>
    </w:p>
    <w:p w14:paraId="37B81301" w14:textId="1941BF22"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r w:rsidRPr="0084118D">
        <w:rPr>
          <w:color w:val="202124"/>
          <w:sz w:val="20"/>
          <w:szCs w:val="20"/>
        </w:rPr>
        <w:t xml:space="preserve">According </w:t>
      </w:r>
      <w:proofErr w:type="gramStart"/>
      <w:r w:rsidRPr="0084118D">
        <w:rPr>
          <w:color w:val="202124"/>
          <w:sz w:val="20"/>
          <w:szCs w:val="20"/>
        </w:rPr>
        <w:t>to</w:t>
      </w:r>
      <w:r w:rsidR="005C20B4">
        <w:rPr>
          <w:color w:val="202124"/>
          <w:sz w:val="20"/>
          <w:szCs w:val="20"/>
        </w:rPr>
        <w:t>[</w:t>
      </w:r>
      <w:proofErr w:type="gramEnd"/>
      <w:r w:rsidR="000138A5">
        <w:rPr>
          <w:color w:val="202124"/>
          <w:sz w:val="20"/>
          <w:szCs w:val="20"/>
        </w:rPr>
        <w:t>13</w:t>
      </w:r>
      <w:r w:rsidR="005C20B4">
        <w:rPr>
          <w:color w:val="202124"/>
          <w:sz w:val="20"/>
          <w:szCs w:val="20"/>
        </w:rPr>
        <w:t>]</w:t>
      </w:r>
      <w:r w:rsidRPr="0084118D">
        <w:rPr>
          <w:color w:val="202124"/>
          <w:sz w:val="20"/>
          <w:szCs w:val="20"/>
        </w:rPr>
        <w:t xml:space="preserve">, conveying an instrument is generally defined as a tool that, because it meets academic requirements, can be used as a tool to measure an object or collect data on a variable. The research wants to measure critical thinking skills, so it is necessary to make a good test by looking at its validity and reliability. </w:t>
      </w:r>
      <w:r w:rsidR="005C20B4">
        <w:rPr>
          <w:color w:val="202124"/>
          <w:sz w:val="20"/>
          <w:szCs w:val="20"/>
        </w:rPr>
        <w:t>[</w:t>
      </w:r>
      <w:proofErr w:type="gramStart"/>
      <w:r w:rsidR="00A27655">
        <w:rPr>
          <w:color w:val="202124"/>
          <w:sz w:val="20"/>
          <w:szCs w:val="20"/>
        </w:rPr>
        <w:t>1</w:t>
      </w:r>
      <w:r w:rsidR="000138A5">
        <w:rPr>
          <w:color w:val="202124"/>
          <w:sz w:val="20"/>
          <w:szCs w:val="20"/>
        </w:rPr>
        <w:t>4</w:t>
      </w:r>
      <w:r w:rsidR="005C20B4">
        <w:rPr>
          <w:color w:val="202124"/>
          <w:sz w:val="20"/>
          <w:szCs w:val="20"/>
        </w:rPr>
        <w:t>]</w:t>
      </w:r>
      <w:r w:rsidRPr="0084118D">
        <w:rPr>
          <w:color w:val="202124"/>
          <w:sz w:val="20"/>
          <w:szCs w:val="20"/>
        </w:rPr>
        <w:t>states</w:t>
      </w:r>
      <w:proofErr w:type="gramEnd"/>
      <w:r w:rsidRPr="0084118D">
        <w:rPr>
          <w:color w:val="202124"/>
          <w:sz w:val="20"/>
          <w:szCs w:val="20"/>
        </w:rPr>
        <w:t xml:space="preserve"> that a </w:t>
      </w:r>
      <w:proofErr w:type="spellStart"/>
      <w:r w:rsidRPr="0084118D">
        <w:rPr>
          <w:color w:val="202124"/>
          <w:sz w:val="20"/>
          <w:szCs w:val="20"/>
        </w:rPr>
        <w:t>measurig</w:t>
      </w:r>
      <w:proofErr w:type="spellEnd"/>
      <w:r w:rsidRPr="0084118D">
        <w:rPr>
          <w:color w:val="202124"/>
          <w:sz w:val="20"/>
          <w:szCs w:val="20"/>
        </w:rPr>
        <w:t xml:space="preserve"> device can be said to be a valid measuring device if the measuring device can measure what is intended to be measured precisely. In terms of validity and reliability, of course, it is influenced by (1) the instrument, (2) the subject being measured, and (3) the person taking the measurement. In terms of measurement, especially in education, of course, the most important thing is the correct measurement result information. The results of measurements that are not precise will provide inaccurate information, so the conclusions drawn are also inaccurate.</w:t>
      </w:r>
    </w:p>
    <w:p w14:paraId="2BBDCE07" w14:textId="2EBAD68D"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sz w:val="20"/>
          <w:szCs w:val="20"/>
        </w:rPr>
      </w:pPr>
      <w:r w:rsidRPr="0084118D">
        <w:rPr>
          <w:color w:val="202124"/>
          <w:sz w:val="20"/>
          <w:szCs w:val="20"/>
        </w:rPr>
        <w:t xml:space="preserve"> </w:t>
      </w:r>
      <w:r w:rsidR="005C20B4">
        <w:rPr>
          <w:color w:val="202124"/>
          <w:sz w:val="20"/>
          <w:szCs w:val="20"/>
        </w:rPr>
        <w:t>[1</w:t>
      </w:r>
      <w:r w:rsidR="000138A5">
        <w:rPr>
          <w:color w:val="202124"/>
          <w:sz w:val="20"/>
          <w:szCs w:val="20"/>
        </w:rPr>
        <w:t>5</w:t>
      </w:r>
      <w:r w:rsidR="005C20B4">
        <w:rPr>
          <w:color w:val="202124"/>
          <w:sz w:val="20"/>
          <w:szCs w:val="20"/>
        </w:rPr>
        <w:t>]</w:t>
      </w:r>
      <w:r w:rsidRPr="0084118D">
        <w:rPr>
          <w:color w:val="202124"/>
          <w:sz w:val="20"/>
          <w:szCs w:val="20"/>
        </w:rPr>
        <w:t xml:space="preserve"> states that validity comes from the word validity which means the extent to which the accuracy and precision of a measuring instrument (test) in carrying out its measuring function. A test is said to have high validity if the tool performs the measuring function correctly or provides measurement results that are in accordance with the purpose of the measurement. Rasch measurement model can prove that an instrument has a high level of validity and reliability. This is because the use of the Rasch model is a solution to the validity problem where the Rasch model provides useful statistics and offers a tremendous opportunity to investigate </w:t>
      </w:r>
      <w:proofErr w:type="gramStart"/>
      <w:r w:rsidRPr="0084118D">
        <w:rPr>
          <w:color w:val="202124"/>
          <w:sz w:val="20"/>
          <w:szCs w:val="20"/>
        </w:rPr>
        <w:t xml:space="preserve">validity </w:t>
      </w:r>
      <w:r w:rsidRPr="0084118D">
        <w:rPr>
          <w:color w:val="000000"/>
          <w:sz w:val="20"/>
          <w:szCs w:val="20"/>
        </w:rPr>
        <w:t xml:space="preserve"> </w:t>
      </w:r>
      <w:r w:rsidR="005C20B4">
        <w:rPr>
          <w:color w:val="000000"/>
          <w:sz w:val="20"/>
          <w:szCs w:val="20"/>
        </w:rPr>
        <w:t>[</w:t>
      </w:r>
      <w:proofErr w:type="gramEnd"/>
      <w:r w:rsidR="005C20B4">
        <w:rPr>
          <w:color w:val="000000"/>
          <w:sz w:val="20"/>
          <w:szCs w:val="20"/>
        </w:rPr>
        <w:t>1</w:t>
      </w:r>
      <w:r w:rsidR="000138A5">
        <w:rPr>
          <w:color w:val="000000"/>
          <w:sz w:val="20"/>
          <w:szCs w:val="20"/>
        </w:rPr>
        <w:t>6</w:t>
      </w:r>
      <w:r w:rsidR="005C20B4">
        <w:rPr>
          <w:color w:val="000000"/>
          <w:sz w:val="20"/>
          <w:szCs w:val="20"/>
        </w:rPr>
        <w:t>]</w:t>
      </w:r>
      <w:r w:rsidRPr="0084118D">
        <w:rPr>
          <w:color w:val="000000"/>
          <w:sz w:val="20"/>
          <w:szCs w:val="20"/>
        </w:rPr>
        <w:t xml:space="preserve">. </w:t>
      </w:r>
      <w:r w:rsidRPr="0084118D">
        <w:rPr>
          <w:color w:val="202124"/>
          <w:sz w:val="20"/>
          <w:szCs w:val="20"/>
        </w:rPr>
        <w:t>In addition, the application of the Rasch model in a study will be able to facilitate and produce more efficient, reliable, and valid measurements in addition to increasing user convenience</w:t>
      </w:r>
      <w:r w:rsidR="00614B02">
        <w:rPr>
          <w:color w:val="202124"/>
          <w:sz w:val="20"/>
          <w:szCs w:val="20"/>
        </w:rPr>
        <w:t xml:space="preserve">. </w:t>
      </w:r>
      <w:r w:rsidR="00614B02" w:rsidRPr="0084118D">
        <w:rPr>
          <w:color w:val="202124"/>
          <w:sz w:val="20"/>
          <w:szCs w:val="20"/>
        </w:rPr>
        <w:t xml:space="preserve">The Rasch model can produce reliable and valid instruments </w:t>
      </w:r>
      <w:r w:rsidR="00A27655">
        <w:rPr>
          <w:color w:val="000000"/>
          <w:sz w:val="20"/>
          <w:szCs w:val="20"/>
        </w:rPr>
        <w:t>[1</w:t>
      </w:r>
      <w:r w:rsidR="008A47B0">
        <w:rPr>
          <w:color w:val="000000"/>
          <w:sz w:val="20"/>
          <w:szCs w:val="20"/>
        </w:rPr>
        <w:t>7</w:t>
      </w:r>
      <w:r w:rsidR="00A27655">
        <w:rPr>
          <w:color w:val="000000"/>
          <w:sz w:val="20"/>
          <w:szCs w:val="20"/>
        </w:rPr>
        <w:t>]</w:t>
      </w:r>
      <w:r w:rsidR="00852263">
        <w:rPr>
          <w:color w:val="000000"/>
          <w:sz w:val="20"/>
          <w:szCs w:val="20"/>
        </w:rPr>
        <w:t>[1</w:t>
      </w:r>
      <w:r w:rsidR="008A47B0">
        <w:rPr>
          <w:color w:val="000000"/>
          <w:sz w:val="20"/>
          <w:szCs w:val="20"/>
        </w:rPr>
        <w:t>8</w:t>
      </w:r>
      <w:r w:rsidR="00852263">
        <w:rPr>
          <w:color w:val="000000"/>
          <w:sz w:val="20"/>
          <w:szCs w:val="20"/>
        </w:rPr>
        <w:t>]</w:t>
      </w:r>
      <w:r w:rsidRPr="0084118D">
        <w:rPr>
          <w:color w:val="000000"/>
          <w:sz w:val="20"/>
          <w:szCs w:val="20"/>
        </w:rPr>
        <w:t xml:space="preserve">. </w:t>
      </w:r>
      <w:r w:rsidRPr="0084118D">
        <w:rPr>
          <w:color w:val="202124"/>
          <w:sz w:val="20"/>
          <w:szCs w:val="20"/>
        </w:rPr>
        <w:t xml:space="preserve">A study to identify the validity and reliability of the instrument is very important to maintain the accuracy of the instrument </w:t>
      </w:r>
      <w:r w:rsidR="005C20B4">
        <w:rPr>
          <w:color w:val="000000"/>
          <w:sz w:val="20"/>
          <w:szCs w:val="20"/>
        </w:rPr>
        <w:t>[1</w:t>
      </w:r>
      <w:r w:rsidR="008A47B0">
        <w:rPr>
          <w:color w:val="000000"/>
          <w:sz w:val="20"/>
          <w:szCs w:val="20"/>
        </w:rPr>
        <w:t>9</w:t>
      </w:r>
      <w:r w:rsidR="005C20B4">
        <w:rPr>
          <w:color w:val="000000"/>
          <w:sz w:val="20"/>
          <w:szCs w:val="20"/>
        </w:rPr>
        <w:t>]</w:t>
      </w:r>
      <w:r w:rsidRPr="0084118D">
        <w:rPr>
          <w:color w:val="000000"/>
          <w:sz w:val="20"/>
          <w:szCs w:val="20"/>
        </w:rPr>
        <w:t xml:space="preserve">. </w:t>
      </w:r>
    </w:p>
    <w:p w14:paraId="2B95B304" w14:textId="6775FAD4"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sz w:val="20"/>
          <w:szCs w:val="20"/>
        </w:rPr>
      </w:pPr>
      <w:r w:rsidRPr="0084118D">
        <w:rPr>
          <w:color w:val="202124"/>
          <w:sz w:val="20"/>
          <w:szCs w:val="20"/>
        </w:rPr>
        <w:t xml:space="preserve">This is necessary to ensure that the instrument can measure what it intends to measure consistently and accurately. The Rasch model considers the ability of the respondent to answer each item or question as well as the level of difficulty of the item itself </w:t>
      </w:r>
      <w:r w:rsidR="005C20B4">
        <w:rPr>
          <w:color w:val="000000"/>
          <w:sz w:val="20"/>
          <w:szCs w:val="20"/>
        </w:rPr>
        <w:t>[</w:t>
      </w:r>
      <w:r w:rsidR="008A47B0">
        <w:rPr>
          <w:color w:val="000000"/>
          <w:sz w:val="20"/>
          <w:szCs w:val="20"/>
        </w:rPr>
        <w:t>20</w:t>
      </w:r>
      <w:r w:rsidR="005C20B4">
        <w:rPr>
          <w:color w:val="000000"/>
          <w:sz w:val="20"/>
          <w:szCs w:val="20"/>
        </w:rPr>
        <w:t>]</w:t>
      </w:r>
      <w:r w:rsidRPr="0084118D">
        <w:rPr>
          <w:color w:val="000000"/>
          <w:sz w:val="20"/>
          <w:szCs w:val="20"/>
        </w:rPr>
        <w:t xml:space="preserve">. </w:t>
      </w:r>
      <w:r w:rsidRPr="0084118D">
        <w:rPr>
          <w:color w:val="202124"/>
          <w:sz w:val="20"/>
          <w:szCs w:val="20"/>
        </w:rPr>
        <w:t xml:space="preserve">The item fit analysis can evaluate whether the items in the instrument can measure what should be measured. On the other hand, if the item does not match (misfit), it is said that the item measures a construct outside the instrument, so revision or elimination of the Smith item in </w:t>
      </w:r>
      <w:proofErr w:type="spellStart"/>
      <w:r w:rsidRPr="0084118D">
        <w:rPr>
          <w:color w:val="202124"/>
          <w:sz w:val="20"/>
          <w:szCs w:val="20"/>
        </w:rPr>
        <w:t>Napitulu</w:t>
      </w:r>
      <w:proofErr w:type="spellEnd"/>
      <w:r w:rsidRPr="0084118D">
        <w:rPr>
          <w:color w:val="202124"/>
          <w:sz w:val="20"/>
          <w:szCs w:val="20"/>
        </w:rPr>
        <w:t xml:space="preserve"> must be carried out. </w:t>
      </w:r>
      <w:r w:rsidRPr="0084118D">
        <w:rPr>
          <w:color w:val="000000"/>
          <w:sz w:val="20"/>
          <w:szCs w:val="20"/>
        </w:rPr>
        <w:t xml:space="preserve">Based on </w:t>
      </w:r>
      <w:r w:rsidR="00614B02">
        <w:rPr>
          <w:color w:val="000000"/>
          <w:sz w:val="20"/>
          <w:szCs w:val="20"/>
        </w:rPr>
        <w:t>[</w:t>
      </w:r>
      <w:r w:rsidR="008A47B0">
        <w:rPr>
          <w:color w:val="000000"/>
          <w:sz w:val="20"/>
          <w:szCs w:val="20"/>
        </w:rPr>
        <w:t>21</w:t>
      </w:r>
      <w:r w:rsidR="00614B02">
        <w:rPr>
          <w:color w:val="000000"/>
          <w:sz w:val="20"/>
          <w:szCs w:val="20"/>
        </w:rPr>
        <w:t>]</w:t>
      </w:r>
      <w:r w:rsidRPr="0084118D">
        <w:rPr>
          <w:color w:val="000000"/>
          <w:sz w:val="20"/>
          <w:szCs w:val="20"/>
        </w:rPr>
        <w:t xml:space="preserve">, </w:t>
      </w:r>
      <w:r w:rsidRPr="0084118D">
        <w:rPr>
          <w:color w:val="202124"/>
          <w:sz w:val="20"/>
          <w:szCs w:val="20"/>
        </w:rPr>
        <w:t xml:space="preserve">criteria to determine the level of validity and reliability of the instrument. Validity is the extent to which a research test instrument measures what it is supposed to measure. Therefore, good conclusions can be made from the research </w:t>
      </w:r>
      <w:proofErr w:type="gramStart"/>
      <w:r w:rsidRPr="0084118D">
        <w:rPr>
          <w:color w:val="202124"/>
          <w:sz w:val="20"/>
          <w:szCs w:val="20"/>
        </w:rPr>
        <w:t>sample</w:t>
      </w:r>
      <w:r w:rsidR="00614B02">
        <w:rPr>
          <w:color w:val="000000"/>
          <w:sz w:val="20"/>
          <w:szCs w:val="20"/>
        </w:rPr>
        <w:t>[</w:t>
      </w:r>
      <w:proofErr w:type="gramEnd"/>
      <w:r w:rsidR="008A47B0">
        <w:rPr>
          <w:color w:val="000000"/>
          <w:sz w:val="20"/>
          <w:szCs w:val="20"/>
        </w:rPr>
        <w:t>22</w:t>
      </w:r>
      <w:r w:rsidR="00614B02">
        <w:rPr>
          <w:color w:val="000000"/>
          <w:sz w:val="20"/>
          <w:szCs w:val="20"/>
        </w:rPr>
        <w:t>]</w:t>
      </w:r>
      <w:r w:rsidRPr="0084118D">
        <w:rPr>
          <w:color w:val="000000"/>
          <w:sz w:val="20"/>
          <w:szCs w:val="20"/>
        </w:rPr>
        <w:t xml:space="preserve">. </w:t>
      </w:r>
    </w:p>
    <w:p w14:paraId="29017D71" w14:textId="77777777" w:rsidR="00A500D5" w:rsidRPr="0084118D" w:rsidRDefault="00000000" w:rsidP="0084118D">
      <w:pPr>
        <w:pStyle w:val="Heading2"/>
      </w:pPr>
      <w:r w:rsidRPr="0084118D">
        <w:t>Method</w:t>
      </w:r>
      <w:r w:rsidRPr="0084118D">
        <w:br/>
      </w:r>
    </w:p>
    <w:p w14:paraId="39361B7D" w14:textId="3183A3BE"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r w:rsidRPr="0084118D">
        <w:rPr>
          <w:color w:val="202124"/>
          <w:sz w:val="20"/>
          <w:szCs w:val="20"/>
        </w:rPr>
        <w:t xml:space="preserve">The approach used in this research is a quantitative approach with the method of developing test instruments with descriptive analysis of the test results. Critical thinking skills test. tested on 33 students and has met the number of respondents who have met the requirements </w:t>
      </w:r>
      <w:proofErr w:type="gramStart"/>
      <w:r w:rsidRPr="0084118D">
        <w:rPr>
          <w:color w:val="202124"/>
          <w:sz w:val="20"/>
          <w:szCs w:val="20"/>
        </w:rPr>
        <w:t>where</w:t>
      </w:r>
      <w:proofErr w:type="gramEnd"/>
      <w:r w:rsidRPr="0084118D">
        <w:rPr>
          <w:color w:val="202124"/>
          <w:sz w:val="20"/>
          <w:szCs w:val="20"/>
        </w:rPr>
        <w:t xml:space="preserve"> based on</w:t>
      </w:r>
      <w:r w:rsidR="006722A5">
        <w:rPr>
          <w:color w:val="202124"/>
          <w:sz w:val="20"/>
          <w:szCs w:val="20"/>
        </w:rPr>
        <w:t>.</w:t>
      </w:r>
      <w:r w:rsidRPr="0084118D">
        <w:rPr>
          <w:color w:val="202124"/>
          <w:sz w:val="20"/>
          <w:szCs w:val="20"/>
        </w:rPr>
        <w:t xml:space="preserve"> </w:t>
      </w:r>
      <w:r w:rsidR="00DA3F39">
        <w:rPr>
          <w:color w:val="202124"/>
          <w:sz w:val="20"/>
          <w:szCs w:val="20"/>
        </w:rPr>
        <w:t>[</w:t>
      </w:r>
      <w:proofErr w:type="gramStart"/>
      <w:r w:rsidR="008A47B0">
        <w:rPr>
          <w:color w:val="202124"/>
          <w:sz w:val="20"/>
          <w:szCs w:val="20"/>
        </w:rPr>
        <w:t>23</w:t>
      </w:r>
      <w:r w:rsidR="00DA3F39">
        <w:rPr>
          <w:color w:val="202124"/>
          <w:sz w:val="20"/>
          <w:szCs w:val="20"/>
        </w:rPr>
        <w:t>]</w:t>
      </w:r>
      <w:r w:rsidRPr="0084118D">
        <w:rPr>
          <w:color w:val="202124"/>
          <w:sz w:val="20"/>
          <w:szCs w:val="20"/>
        </w:rPr>
        <w:t>the</w:t>
      </w:r>
      <w:proofErr w:type="gramEnd"/>
      <w:r w:rsidRPr="0084118D">
        <w:rPr>
          <w:color w:val="202124"/>
          <w:sz w:val="20"/>
          <w:szCs w:val="20"/>
        </w:rPr>
        <w:t xml:space="preserve"> number of respondents for the pilot study is between 25 to 100 people</w:t>
      </w:r>
      <w:r w:rsidR="00DA3F39">
        <w:rPr>
          <w:color w:val="202124"/>
          <w:sz w:val="20"/>
          <w:szCs w:val="20"/>
        </w:rPr>
        <w:t>.</w:t>
      </w:r>
      <w:r w:rsidRPr="0084118D">
        <w:rPr>
          <w:color w:val="202124"/>
          <w:sz w:val="20"/>
          <w:szCs w:val="20"/>
        </w:rPr>
        <w:t xml:space="preserve"> </w:t>
      </w:r>
      <w:r w:rsidR="00DA3F39">
        <w:rPr>
          <w:color w:val="202124"/>
          <w:sz w:val="20"/>
          <w:szCs w:val="20"/>
        </w:rPr>
        <w:t>[</w:t>
      </w:r>
      <w:r w:rsidR="008A47B0">
        <w:rPr>
          <w:color w:val="202124"/>
          <w:sz w:val="20"/>
          <w:szCs w:val="20"/>
        </w:rPr>
        <w:t>24</w:t>
      </w:r>
      <w:r w:rsidR="00DA3F39">
        <w:rPr>
          <w:color w:val="202124"/>
          <w:sz w:val="20"/>
          <w:szCs w:val="20"/>
        </w:rPr>
        <w:t>]</w:t>
      </w:r>
      <w:r w:rsidR="006722A5">
        <w:rPr>
          <w:color w:val="202124"/>
          <w:sz w:val="20"/>
          <w:szCs w:val="20"/>
        </w:rPr>
        <w:t xml:space="preserve"> </w:t>
      </w:r>
      <w:r w:rsidRPr="0084118D">
        <w:rPr>
          <w:color w:val="202124"/>
          <w:sz w:val="20"/>
          <w:szCs w:val="20"/>
        </w:rPr>
        <w:t xml:space="preserve">suggests the minimum number of respondents is 30 people. The analysis method of </w:t>
      </w:r>
      <w:r w:rsidRPr="0084118D">
        <w:rPr>
          <w:color w:val="202124"/>
          <w:sz w:val="20"/>
          <w:szCs w:val="20"/>
        </w:rPr>
        <w:lastRenderedPageBreak/>
        <w:t xml:space="preserve">research data used is the Rasch model with the </w:t>
      </w:r>
      <w:proofErr w:type="spellStart"/>
      <w:r w:rsidRPr="0084118D">
        <w:rPr>
          <w:color w:val="202124"/>
          <w:sz w:val="20"/>
          <w:szCs w:val="20"/>
        </w:rPr>
        <w:t>Winstep</w:t>
      </w:r>
      <w:proofErr w:type="spellEnd"/>
      <w:r w:rsidRPr="0084118D">
        <w:rPr>
          <w:color w:val="202124"/>
          <w:sz w:val="20"/>
          <w:szCs w:val="20"/>
        </w:rPr>
        <w:t xml:space="preserve"> Software version 3.92.1 developed by</w:t>
      </w:r>
      <w:r w:rsidR="00CF6A70">
        <w:rPr>
          <w:color w:val="202124"/>
          <w:sz w:val="20"/>
          <w:szCs w:val="20"/>
        </w:rPr>
        <w:t xml:space="preserve"> </w:t>
      </w:r>
      <w:r w:rsidR="00DA3F39">
        <w:rPr>
          <w:color w:val="202124"/>
          <w:sz w:val="20"/>
          <w:szCs w:val="20"/>
        </w:rPr>
        <w:t>[2</w:t>
      </w:r>
      <w:r w:rsidR="008A47B0">
        <w:rPr>
          <w:color w:val="202124"/>
          <w:sz w:val="20"/>
          <w:szCs w:val="20"/>
        </w:rPr>
        <w:t>5</w:t>
      </w:r>
      <w:r w:rsidR="00DA3F39">
        <w:rPr>
          <w:color w:val="202124"/>
          <w:sz w:val="20"/>
          <w:szCs w:val="20"/>
        </w:rPr>
        <w:t>]</w:t>
      </w:r>
      <w:r w:rsidRPr="0084118D">
        <w:rPr>
          <w:color w:val="202124"/>
          <w:sz w:val="20"/>
          <w:szCs w:val="20"/>
        </w:rPr>
        <w:t xml:space="preserve">. The data was collected by using a test that was constructed by the researcher which contained 15 questions. The data analysis technique used RASCH modeling analysis. This research identifies several things which include; 1) reliability, 2) validity, 3) analysis of the difficulty level of the questions, 4) the distribution of items, and 5) a description of the projection of respondents' answers in the scalogram. These five things are sufficient to describe the measuring power of the instrument on students' critical thinking skills. In addition, this analysis will show the reliability of respondents in taking tests which will later be used as data to measure students' critical thinking skills. </w:t>
      </w:r>
    </w:p>
    <w:p w14:paraId="6BC9502B" w14:textId="5268ADC0" w:rsidR="00A500D5" w:rsidRPr="0084118D" w:rsidRDefault="00DA3F39"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r>
        <w:rPr>
          <w:color w:val="202124"/>
          <w:sz w:val="20"/>
          <w:szCs w:val="20"/>
        </w:rPr>
        <w:t>[</w:t>
      </w:r>
      <w:proofErr w:type="gramStart"/>
      <w:r>
        <w:rPr>
          <w:color w:val="202124"/>
          <w:sz w:val="20"/>
          <w:szCs w:val="20"/>
        </w:rPr>
        <w:t>2</w:t>
      </w:r>
      <w:r w:rsidR="008A47B0">
        <w:rPr>
          <w:color w:val="202124"/>
          <w:sz w:val="20"/>
          <w:szCs w:val="20"/>
        </w:rPr>
        <w:t>6</w:t>
      </w:r>
      <w:r>
        <w:rPr>
          <w:color w:val="202124"/>
          <w:sz w:val="20"/>
          <w:szCs w:val="20"/>
        </w:rPr>
        <w:t>]</w:t>
      </w:r>
      <w:r w:rsidRPr="0084118D">
        <w:rPr>
          <w:color w:val="202124"/>
          <w:sz w:val="20"/>
          <w:szCs w:val="20"/>
        </w:rPr>
        <w:t>suggest</w:t>
      </w:r>
      <w:proofErr w:type="gramEnd"/>
      <w:r w:rsidRPr="0084118D">
        <w:rPr>
          <w:color w:val="202124"/>
          <w:sz w:val="20"/>
          <w:szCs w:val="20"/>
        </w:rPr>
        <w:t xml:space="preserve"> the following criteria to check whether an item is fit (item fit) or not fit (outlier or misfit). The criteria </w:t>
      </w:r>
      <w:proofErr w:type="gramStart"/>
      <w:r w:rsidRPr="0084118D">
        <w:rPr>
          <w:color w:val="202124"/>
          <w:sz w:val="20"/>
          <w:szCs w:val="20"/>
        </w:rPr>
        <w:t>is</w:t>
      </w:r>
      <w:proofErr w:type="gramEnd"/>
      <w:r w:rsidRPr="0084118D">
        <w:rPr>
          <w:color w:val="202124"/>
          <w:sz w:val="20"/>
          <w:szCs w:val="20"/>
        </w:rPr>
        <w:t xml:space="preserve"> to look at the MNSQ OUTFIT value greater than 0.5 and less than 1.5, getting closer to 1 (Ideal), the ZSTD OUTFIT value greater than -2.0 and smaller than +2.0, getting closer to 0 (Ideal), and the value of PT MEASURE CORR is greater than 0.4 and less than 0.85. The three criteria must be met by the item, so that the item is considered fit. In Perspective, Rasch sees that the item difficulty level and the </w:t>
      </w:r>
      <w:proofErr w:type="spellStart"/>
      <w:r w:rsidRPr="0084118D">
        <w:rPr>
          <w:color w:val="202124"/>
          <w:sz w:val="20"/>
          <w:szCs w:val="20"/>
        </w:rPr>
        <w:t>testee's</w:t>
      </w:r>
      <w:proofErr w:type="spellEnd"/>
      <w:r w:rsidRPr="0084118D">
        <w:rPr>
          <w:color w:val="202124"/>
          <w:sz w:val="20"/>
          <w:szCs w:val="20"/>
        </w:rPr>
        <w:t xml:space="preserve"> ability level are on the same scale, namely the logit scale (moving between -4 to 4). A rough idea of ​​the logit number is the </w:t>
      </w:r>
      <w:proofErr w:type="spellStart"/>
      <w:r w:rsidRPr="0084118D">
        <w:rPr>
          <w:color w:val="202124"/>
          <w:sz w:val="20"/>
          <w:szCs w:val="20"/>
        </w:rPr>
        <w:t>Testee</w:t>
      </w:r>
      <w:proofErr w:type="spellEnd"/>
      <w:r w:rsidRPr="0084118D">
        <w:rPr>
          <w:color w:val="202124"/>
          <w:sz w:val="20"/>
          <w:szCs w:val="20"/>
        </w:rPr>
        <w:t xml:space="preserve"> (ability level). This taste will show low ability (-4.00 to -2.00), medium ability (-1.99.00 to 1.99), and high ability (2.00 to 4.00). The items indicating the level of difficulty (measures) are the easy items are in the MEASURE value of -4.00 to -2.00), the medium items are in the MEASURE value of 1.99 to 1.99, and the difficult items are in the MEASURE value of 2.00 to 4.00. Item Difference Power/PT-measure (Point Measure/Total Item Correlation) is shown if a negative value is obtained, meaning that item is problematic. If the item is below 0.20 it needs further inspection/not good.</w:t>
      </w:r>
    </w:p>
    <w:p w14:paraId="1F996DC0" w14:textId="77777777" w:rsidR="00632A88" w:rsidRDefault="00000000" w:rsidP="0084118D">
      <w:pPr>
        <w:pStyle w:val="Heading1"/>
      </w:pPr>
      <w:r w:rsidRPr="0084118D">
        <w:t>Result and discussion</w:t>
      </w:r>
    </w:p>
    <w:p w14:paraId="2C40E66C" w14:textId="27BD70D7" w:rsidR="00632A88" w:rsidRDefault="00000000" w:rsidP="00475005">
      <w:pPr>
        <w:pStyle w:val="Heading1"/>
      </w:pPr>
      <w:r w:rsidRPr="0084118D">
        <w:br/>
      </w:r>
      <w:r w:rsidR="007F2C85" w:rsidRPr="007F2C85">
        <w:t xml:space="preserve">the expert validation </w:t>
      </w:r>
      <w:r w:rsidR="007F2C85">
        <w:t>and</w:t>
      </w:r>
      <w:r w:rsidR="007F2C85" w:rsidRPr="007F2C85">
        <w:t xml:space="preserve"> indicators of critical thinking skills</w:t>
      </w:r>
    </w:p>
    <w:p w14:paraId="3F4F6E24" w14:textId="5C54BB2A" w:rsidR="008768A0" w:rsidRDefault="00475005" w:rsidP="008768A0">
      <w:pPr>
        <w:pStyle w:val="Paragraph"/>
      </w:pPr>
      <w:r w:rsidRPr="00475005">
        <w:t>Product validation was carried out by two experts. Validation of product data from the two experts obtained an average expert validation of 3.6 in the very good category or directly usable. Based on the instrument validation, several aspects were found in the valid category with several revisions, namely the general construction aspect from the validity aspect. While the aspects of the validity of the items in the category of minor revisions. However, even though it is said to be very valid and can be used without revision, the researcher still corrects the shortcomings that exist in the instrument and is adjusted to the comments and suggestions from the validator.</w:t>
      </w:r>
      <w:r w:rsidR="00DA3F39">
        <w:t>[2</w:t>
      </w:r>
      <w:r w:rsidR="008A47B0">
        <w:t>7</w:t>
      </w:r>
      <w:r w:rsidR="00DA3F39">
        <w:t>]</w:t>
      </w:r>
      <w:r w:rsidRPr="00475005">
        <w:t xml:space="preserve"> states that valid data can be used to measure what should be measured.</w:t>
      </w:r>
      <w:r>
        <w:t xml:space="preserve"> </w:t>
      </w:r>
      <w:r w:rsidR="008F2360" w:rsidRPr="008F2360">
        <w:t>The following are indicators of critical thinking skills that are used as the basis for making questions, which can be seen in table 1.</w:t>
      </w:r>
    </w:p>
    <w:p w14:paraId="0FA284CA" w14:textId="77777777" w:rsidR="008F2360" w:rsidRDefault="008F2360" w:rsidP="008768A0">
      <w:pPr>
        <w:pStyle w:val="Paragraph"/>
      </w:pPr>
    </w:p>
    <w:p w14:paraId="07D1D464" w14:textId="7CAD8D37" w:rsidR="008F2360" w:rsidRPr="008768A0" w:rsidRDefault="008F2360" w:rsidP="008768A0">
      <w:pPr>
        <w:pStyle w:val="Paragraph"/>
      </w:pPr>
      <w:r>
        <w:t>Table 1. Description of Critical thinking indicator</w:t>
      </w:r>
    </w:p>
    <w:tbl>
      <w:tblPr>
        <w:tblStyle w:val="TableGrid"/>
        <w:tblW w:w="99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586"/>
      </w:tblGrid>
      <w:tr w:rsidR="008768A0" w:rsidRPr="00CF7A15" w14:paraId="72A11A76" w14:textId="77777777" w:rsidTr="008F2360">
        <w:tc>
          <w:tcPr>
            <w:tcW w:w="2405" w:type="dxa"/>
            <w:tcBorders>
              <w:top w:val="single" w:sz="4" w:space="0" w:color="auto"/>
              <w:bottom w:val="single" w:sz="4" w:space="0" w:color="auto"/>
            </w:tcBorders>
          </w:tcPr>
          <w:p w14:paraId="608BA531" w14:textId="77777777" w:rsidR="008768A0" w:rsidRPr="00727A52" w:rsidRDefault="008768A0" w:rsidP="00287120">
            <w:pPr>
              <w:jc w:val="center"/>
              <w:rPr>
                <w:b/>
                <w:sz w:val="18"/>
                <w:szCs w:val="18"/>
              </w:rPr>
            </w:pPr>
            <w:r w:rsidRPr="00727A52">
              <w:rPr>
                <w:b/>
                <w:sz w:val="18"/>
                <w:szCs w:val="18"/>
              </w:rPr>
              <w:t>Critical Thinking Indicator (FRISCO)</w:t>
            </w:r>
          </w:p>
        </w:tc>
        <w:tc>
          <w:tcPr>
            <w:tcW w:w="7586" w:type="dxa"/>
            <w:tcBorders>
              <w:top w:val="single" w:sz="4" w:space="0" w:color="auto"/>
              <w:bottom w:val="single" w:sz="4" w:space="0" w:color="auto"/>
            </w:tcBorders>
          </w:tcPr>
          <w:p w14:paraId="684D2569" w14:textId="77777777" w:rsidR="008768A0" w:rsidRPr="00727A52" w:rsidRDefault="008768A0" w:rsidP="00287120">
            <w:pPr>
              <w:jc w:val="center"/>
              <w:rPr>
                <w:b/>
                <w:sz w:val="18"/>
                <w:szCs w:val="18"/>
              </w:rPr>
            </w:pPr>
            <w:r w:rsidRPr="00727A52">
              <w:rPr>
                <w:b/>
                <w:sz w:val="18"/>
                <w:szCs w:val="18"/>
              </w:rPr>
              <w:t>Indicators needed in competence</w:t>
            </w:r>
          </w:p>
        </w:tc>
      </w:tr>
      <w:tr w:rsidR="008768A0" w:rsidRPr="00727A52" w14:paraId="4C0272FB" w14:textId="77777777" w:rsidTr="008F2360">
        <w:tc>
          <w:tcPr>
            <w:tcW w:w="2405" w:type="dxa"/>
            <w:tcBorders>
              <w:top w:val="single" w:sz="4" w:space="0" w:color="auto"/>
            </w:tcBorders>
          </w:tcPr>
          <w:p w14:paraId="29812198" w14:textId="77777777" w:rsidR="008768A0" w:rsidRPr="00727A52" w:rsidRDefault="008768A0" w:rsidP="00287120">
            <w:pPr>
              <w:rPr>
                <w:sz w:val="18"/>
                <w:szCs w:val="18"/>
              </w:rPr>
            </w:pPr>
            <w:r w:rsidRPr="00727A52">
              <w:rPr>
                <w:sz w:val="18"/>
                <w:szCs w:val="18"/>
              </w:rPr>
              <w:t>F (Focus)</w:t>
            </w:r>
          </w:p>
        </w:tc>
        <w:tc>
          <w:tcPr>
            <w:tcW w:w="7586" w:type="dxa"/>
            <w:tcBorders>
              <w:top w:val="single" w:sz="4" w:space="0" w:color="auto"/>
            </w:tcBorders>
          </w:tcPr>
          <w:p w14:paraId="59F2A074" w14:textId="77777777" w:rsidR="008768A0" w:rsidRPr="00727A52" w:rsidRDefault="008768A0" w:rsidP="00287120">
            <w:pPr>
              <w:rPr>
                <w:sz w:val="18"/>
                <w:szCs w:val="18"/>
                <w:lang w:val="id-ID"/>
              </w:rPr>
            </w:pPr>
            <w:r w:rsidRPr="00727A52">
              <w:rPr>
                <w:sz w:val="18"/>
                <w:szCs w:val="18"/>
              </w:rPr>
              <w:t>Students understand the problem in a given problem. Added understanding of what information is known about the problem</w:t>
            </w:r>
          </w:p>
        </w:tc>
      </w:tr>
      <w:tr w:rsidR="008768A0" w:rsidRPr="00727A52" w14:paraId="327A4DC1" w14:textId="77777777" w:rsidTr="008F2360">
        <w:tc>
          <w:tcPr>
            <w:tcW w:w="2405" w:type="dxa"/>
          </w:tcPr>
          <w:p w14:paraId="1501F628" w14:textId="77777777" w:rsidR="008768A0" w:rsidRPr="00727A52" w:rsidRDefault="008768A0" w:rsidP="00287120">
            <w:pPr>
              <w:rPr>
                <w:sz w:val="18"/>
                <w:szCs w:val="18"/>
              </w:rPr>
            </w:pPr>
            <w:r w:rsidRPr="00727A52">
              <w:rPr>
                <w:sz w:val="18"/>
                <w:szCs w:val="18"/>
              </w:rPr>
              <w:t>R (Reason)</w:t>
            </w:r>
          </w:p>
        </w:tc>
        <w:tc>
          <w:tcPr>
            <w:tcW w:w="7586" w:type="dxa"/>
          </w:tcPr>
          <w:p w14:paraId="074D1063" w14:textId="77777777" w:rsidR="008768A0" w:rsidRPr="00727A52" w:rsidRDefault="008768A0" w:rsidP="00287120">
            <w:pPr>
              <w:rPr>
                <w:sz w:val="18"/>
                <w:szCs w:val="18"/>
                <w:lang w:val="id-ID"/>
              </w:rPr>
            </w:pPr>
            <w:r w:rsidRPr="00727A52">
              <w:rPr>
                <w:sz w:val="18"/>
                <w:szCs w:val="18"/>
              </w:rPr>
              <w:t>Students provide reasons based on relevant facts/evidence at each step in making decisions and conclusions. In this step, students should make steps to solve the problem</w:t>
            </w:r>
          </w:p>
        </w:tc>
      </w:tr>
      <w:tr w:rsidR="008768A0" w:rsidRPr="00727A52" w14:paraId="6A13632C" w14:textId="77777777" w:rsidTr="008F2360">
        <w:tc>
          <w:tcPr>
            <w:tcW w:w="2405" w:type="dxa"/>
          </w:tcPr>
          <w:p w14:paraId="1905A9E6" w14:textId="77777777" w:rsidR="008768A0" w:rsidRPr="00727A52" w:rsidRDefault="008768A0" w:rsidP="00287120">
            <w:pPr>
              <w:rPr>
                <w:sz w:val="18"/>
                <w:szCs w:val="18"/>
              </w:rPr>
            </w:pPr>
            <w:r w:rsidRPr="00727A52">
              <w:rPr>
                <w:sz w:val="18"/>
                <w:szCs w:val="18"/>
              </w:rPr>
              <w:t>I (Inference)</w:t>
            </w:r>
          </w:p>
        </w:tc>
        <w:tc>
          <w:tcPr>
            <w:tcW w:w="7586" w:type="dxa"/>
          </w:tcPr>
          <w:p w14:paraId="0953ACA8" w14:textId="77777777" w:rsidR="008768A0" w:rsidRPr="00727A52" w:rsidRDefault="008768A0" w:rsidP="00287120">
            <w:pPr>
              <w:rPr>
                <w:sz w:val="18"/>
                <w:szCs w:val="18"/>
              </w:rPr>
            </w:pPr>
            <w:r w:rsidRPr="00727A52">
              <w:rPr>
                <w:noProof/>
                <w:sz w:val="18"/>
                <w:szCs w:val="18"/>
                <w:lang w:val="id-ID" w:eastAsia="id-ID"/>
              </w:rPr>
              <w:t>(1) Students make appropriate completion plans; (2) Students choose the right reason (R) to support the completion plan that has been made.</w:t>
            </w:r>
          </w:p>
        </w:tc>
      </w:tr>
      <w:tr w:rsidR="008768A0" w:rsidRPr="00727A52" w14:paraId="05817C30" w14:textId="77777777" w:rsidTr="008F2360">
        <w:tc>
          <w:tcPr>
            <w:tcW w:w="2405" w:type="dxa"/>
          </w:tcPr>
          <w:p w14:paraId="04D08D64" w14:textId="77777777" w:rsidR="008768A0" w:rsidRPr="00727A52" w:rsidRDefault="008768A0" w:rsidP="00287120">
            <w:pPr>
              <w:rPr>
                <w:sz w:val="18"/>
                <w:szCs w:val="18"/>
              </w:rPr>
            </w:pPr>
            <w:r w:rsidRPr="00727A52">
              <w:rPr>
                <w:sz w:val="18"/>
                <w:szCs w:val="18"/>
              </w:rPr>
              <w:t>S (Situation)</w:t>
            </w:r>
          </w:p>
        </w:tc>
        <w:tc>
          <w:tcPr>
            <w:tcW w:w="7586" w:type="dxa"/>
          </w:tcPr>
          <w:p w14:paraId="4FCCF936" w14:textId="77777777" w:rsidR="008768A0" w:rsidRPr="00727A52" w:rsidRDefault="008768A0" w:rsidP="00287120">
            <w:pPr>
              <w:rPr>
                <w:sz w:val="18"/>
                <w:szCs w:val="18"/>
              </w:rPr>
            </w:pPr>
            <w:r w:rsidRPr="00727A52">
              <w:rPr>
                <w:sz w:val="18"/>
                <w:szCs w:val="18"/>
              </w:rPr>
              <w:t>Students use all the information that is appropriate to the problem.</w:t>
            </w:r>
          </w:p>
        </w:tc>
      </w:tr>
      <w:tr w:rsidR="008768A0" w:rsidRPr="00727A52" w14:paraId="34A17EB0" w14:textId="77777777" w:rsidTr="008F2360">
        <w:tc>
          <w:tcPr>
            <w:tcW w:w="2405" w:type="dxa"/>
          </w:tcPr>
          <w:p w14:paraId="538602AC" w14:textId="77777777" w:rsidR="008768A0" w:rsidRPr="00727A52" w:rsidRDefault="008768A0" w:rsidP="00287120">
            <w:pPr>
              <w:rPr>
                <w:sz w:val="18"/>
                <w:szCs w:val="18"/>
              </w:rPr>
            </w:pPr>
            <w:r w:rsidRPr="00727A52">
              <w:rPr>
                <w:sz w:val="18"/>
                <w:szCs w:val="18"/>
              </w:rPr>
              <w:t>C (Clarity)</w:t>
            </w:r>
          </w:p>
        </w:tc>
        <w:tc>
          <w:tcPr>
            <w:tcW w:w="7586" w:type="dxa"/>
          </w:tcPr>
          <w:p w14:paraId="57215407" w14:textId="77777777" w:rsidR="008768A0" w:rsidRPr="00727A52" w:rsidRDefault="008768A0" w:rsidP="00287120">
            <w:pPr>
              <w:rPr>
                <w:sz w:val="18"/>
                <w:szCs w:val="18"/>
              </w:rPr>
            </w:pPr>
            <w:r w:rsidRPr="00727A52">
              <w:rPr>
                <w:sz w:val="18"/>
                <w:szCs w:val="18"/>
              </w:rPr>
              <w:t>(1) Students use further explanations about what is in the conclusions made; (2) If there is an unusual (new) term in the question, students can explain it; (3) Students give examples of similar cases.</w:t>
            </w:r>
          </w:p>
        </w:tc>
      </w:tr>
      <w:tr w:rsidR="008768A0" w:rsidRPr="00727A52" w14:paraId="3CFFC677" w14:textId="77777777" w:rsidTr="008F2360">
        <w:tc>
          <w:tcPr>
            <w:tcW w:w="2405" w:type="dxa"/>
          </w:tcPr>
          <w:p w14:paraId="3286003A" w14:textId="77777777" w:rsidR="008768A0" w:rsidRPr="00727A52" w:rsidRDefault="008768A0" w:rsidP="00287120">
            <w:pPr>
              <w:rPr>
                <w:sz w:val="18"/>
                <w:szCs w:val="18"/>
              </w:rPr>
            </w:pPr>
            <w:r w:rsidRPr="00727A52">
              <w:rPr>
                <w:sz w:val="18"/>
                <w:szCs w:val="18"/>
              </w:rPr>
              <w:t>O (Overview)</w:t>
            </w:r>
          </w:p>
        </w:tc>
        <w:tc>
          <w:tcPr>
            <w:tcW w:w="7586" w:type="dxa"/>
          </w:tcPr>
          <w:p w14:paraId="59C38630" w14:textId="77777777" w:rsidR="008768A0" w:rsidRPr="00727A52" w:rsidRDefault="008768A0" w:rsidP="00287120">
            <w:pPr>
              <w:rPr>
                <w:sz w:val="18"/>
                <w:szCs w:val="18"/>
              </w:rPr>
            </w:pPr>
            <w:r w:rsidRPr="00727A52">
              <w:rPr>
                <w:sz w:val="18"/>
                <w:szCs w:val="18"/>
              </w:rPr>
              <w:t>Students research or re-examine thoroughly from start to finish (produced by FRISC)</w:t>
            </w:r>
          </w:p>
        </w:tc>
      </w:tr>
    </w:tbl>
    <w:p w14:paraId="4000A894" w14:textId="50D48AC9" w:rsidR="00A500D5" w:rsidRPr="0084118D" w:rsidRDefault="00632A88" w:rsidP="0084118D">
      <w:pPr>
        <w:pStyle w:val="Heading2"/>
      </w:pPr>
      <w:r>
        <w:t xml:space="preserve">The Difficulty Power and </w:t>
      </w:r>
      <w:proofErr w:type="spellStart"/>
      <w:r>
        <w:t>Discrimainating</w:t>
      </w:r>
      <w:proofErr w:type="spellEnd"/>
      <w:r>
        <w:t xml:space="preserve"> Power</w:t>
      </w:r>
      <w:r w:rsidRPr="0084118D">
        <w:br/>
      </w:r>
    </w:p>
    <w:p w14:paraId="1FBC8082" w14:textId="1E29B729" w:rsidR="00727A52" w:rsidRDefault="00000000" w:rsidP="00727A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r w:rsidRPr="0002660E">
        <w:rPr>
          <w:color w:val="202124"/>
          <w:sz w:val="20"/>
          <w:szCs w:val="20"/>
        </w:rPr>
        <w:t xml:space="preserve">The Measure shows that the item difficulty level and the </w:t>
      </w:r>
      <w:proofErr w:type="spellStart"/>
      <w:r w:rsidRPr="0002660E">
        <w:rPr>
          <w:color w:val="202124"/>
          <w:sz w:val="20"/>
          <w:szCs w:val="20"/>
        </w:rPr>
        <w:t>testee's</w:t>
      </w:r>
      <w:proofErr w:type="spellEnd"/>
      <w:r w:rsidRPr="0002660E">
        <w:rPr>
          <w:color w:val="202124"/>
          <w:sz w:val="20"/>
          <w:szCs w:val="20"/>
        </w:rPr>
        <w:t xml:space="preserve"> ability level are on the same scale, which is meeting the logit scale, the value is between -4 to 4. From the test questions, it shows a moderate level of difficulty. No one goes on a high or low level of difficulty. The usefulness of the item difficulty level has two things, namely usefulness for teachers, testing, and teaching </w:t>
      </w:r>
      <w:r w:rsidR="0002660E">
        <w:rPr>
          <w:color w:val="202124"/>
          <w:sz w:val="20"/>
          <w:szCs w:val="20"/>
        </w:rPr>
        <w:t>[2</w:t>
      </w:r>
      <w:r w:rsidR="008A47B0">
        <w:rPr>
          <w:color w:val="202124"/>
          <w:sz w:val="20"/>
          <w:szCs w:val="20"/>
        </w:rPr>
        <w:t>8</w:t>
      </w:r>
      <w:r w:rsidR="0002660E">
        <w:rPr>
          <w:color w:val="202124"/>
          <w:sz w:val="20"/>
          <w:szCs w:val="20"/>
        </w:rPr>
        <w:t>]</w:t>
      </w:r>
      <w:r w:rsidRPr="0002660E">
        <w:rPr>
          <w:color w:val="202124"/>
          <w:sz w:val="20"/>
          <w:szCs w:val="20"/>
        </w:rPr>
        <w:t xml:space="preserve">. Its uses for teachers are (1) as an introduction to the concept of relearning and providing input to students about learning outcomes, and (2) obtaining information about curriculum </w:t>
      </w:r>
      <w:r w:rsidRPr="0002660E">
        <w:rPr>
          <w:color w:val="202124"/>
          <w:sz w:val="20"/>
          <w:szCs w:val="20"/>
        </w:rPr>
        <w:lastRenderedPageBreak/>
        <w:t>emphasis or reviewing the usual items</w:t>
      </w:r>
      <w:r w:rsidR="0004267B">
        <w:rPr>
          <w:color w:val="202124"/>
          <w:sz w:val="20"/>
          <w:szCs w:val="20"/>
        </w:rPr>
        <w:t xml:space="preserve"> </w:t>
      </w:r>
      <w:r w:rsidR="00DA3F39">
        <w:rPr>
          <w:color w:val="202124"/>
          <w:sz w:val="20"/>
          <w:szCs w:val="20"/>
        </w:rPr>
        <w:t>[2</w:t>
      </w:r>
      <w:r w:rsidR="008A47B0">
        <w:rPr>
          <w:color w:val="202124"/>
          <w:sz w:val="20"/>
          <w:szCs w:val="20"/>
        </w:rPr>
        <w:t>9</w:t>
      </w:r>
      <w:r w:rsidR="00DA3F39">
        <w:rPr>
          <w:color w:val="202124"/>
          <w:sz w:val="20"/>
          <w:szCs w:val="20"/>
        </w:rPr>
        <w:t>]</w:t>
      </w:r>
      <w:r w:rsidRPr="0002660E">
        <w:rPr>
          <w:color w:val="202124"/>
          <w:sz w:val="20"/>
          <w:szCs w:val="20"/>
        </w:rPr>
        <w:t xml:space="preserve">. </w:t>
      </w:r>
      <w:r w:rsidR="00727A52" w:rsidRPr="0002660E">
        <w:rPr>
          <w:color w:val="202124"/>
          <w:sz w:val="20"/>
          <w:szCs w:val="20"/>
        </w:rPr>
        <w:t>The level of difficulty of the items can also be used to predict the measuring instrument itself (question) and the ability of students to understand the material taught by the teacher. For example, one item is included in the easy category, so the predictions for this information are (1) the distractor of the item does not work and (2) most of the students answer the item correctly; This means that most of the students have understood the material being asked. If an item is included in the difficult category, then the prediction of this information is (1) the item "may" have the wrong answer key; (2) the item has two or more correct answers; (3) the material in question has not been taught or the learning has not been completed; so that the minimum competencies that must be mastered by students have not been achieved; (4) the material measured is not appropriate, it is asked using the form of the question given; and (5) the statement or sentence of the question is too complex and long</w:t>
      </w:r>
      <w:r w:rsidR="00727A52">
        <w:rPr>
          <w:color w:val="202124"/>
          <w:sz w:val="20"/>
          <w:szCs w:val="20"/>
        </w:rPr>
        <w:t xml:space="preserve">, </w:t>
      </w:r>
      <w:r w:rsidR="00727A52" w:rsidRPr="00727A52">
        <w:rPr>
          <w:color w:val="202124"/>
          <w:sz w:val="20"/>
          <w:szCs w:val="20"/>
        </w:rPr>
        <w:t xml:space="preserve">Figure 1 shows that the level of difficulty of the test questions is in the medium category seen in </w:t>
      </w:r>
      <w:r w:rsidR="00727A52">
        <w:rPr>
          <w:color w:val="202124"/>
          <w:sz w:val="20"/>
          <w:szCs w:val="20"/>
        </w:rPr>
        <w:t>“</w:t>
      </w:r>
      <w:r w:rsidR="00727A52" w:rsidRPr="00727A52">
        <w:rPr>
          <w:color w:val="202124"/>
          <w:sz w:val="20"/>
          <w:szCs w:val="20"/>
        </w:rPr>
        <w:t>Measure</w:t>
      </w:r>
      <w:r w:rsidR="00727A52">
        <w:rPr>
          <w:color w:val="202124"/>
          <w:sz w:val="20"/>
          <w:szCs w:val="20"/>
        </w:rPr>
        <w:t xml:space="preserve">”. </w:t>
      </w:r>
    </w:p>
    <w:p w14:paraId="435BEEC0" w14:textId="1D9AC73E" w:rsidR="0002660E" w:rsidRDefault="0002660E"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p>
    <w:p w14:paraId="31F45A7A" w14:textId="22D3C234" w:rsidR="0002660E" w:rsidRPr="0084118D" w:rsidRDefault="0002660E"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18"/>
          <w:szCs w:val="18"/>
        </w:rPr>
      </w:pPr>
      <w:r>
        <w:rPr>
          <w:color w:val="202124"/>
          <w:sz w:val="18"/>
          <w:szCs w:val="18"/>
        </w:rPr>
        <w:t xml:space="preserve">Figure 1. </w:t>
      </w:r>
      <w:r w:rsidRPr="0084118D">
        <w:rPr>
          <w:color w:val="202124"/>
          <w:sz w:val="20"/>
          <w:szCs w:val="20"/>
        </w:rPr>
        <w:t xml:space="preserve">Rasch's </w:t>
      </w:r>
      <w:r w:rsidRPr="0002660E">
        <w:rPr>
          <w:color w:val="202124"/>
          <w:sz w:val="18"/>
          <w:szCs w:val="18"/>
        </w:rPr>
        <w:t>perspective</w:t>
      </w:r>
      <w:r w:rsidRPr="0084118D">
        <w:rPr>
          <w:color w:val="202124"/>
          <w:sz w:val="20"/>
          <w:szCs w:val="20"/>
        </w:rPr>
        <w:t xml:space="preserve"> for the Differentiating Power of Items in the test questions</w:t>
      </w:r>
    </w:p>
    <w:p w14:paraId="3B4043D7" w14:textId="77777777" w:rsidR="00A500D5" w:rsidRPr="0084118D"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18"/>
          <w:szCs w:val="18"/>
        </w:rPr>
      </w:pPr>
      <w:r w:rsidRPr="0084118D">
        <w:rPr>
          <w:rFonts w:ascii="Courier New" w:eastAsia="Courier New" w:hAnsi="Courier New" w:cs="Courier New"/>
          <w:noProof/>
          <w:color w:val="000000"/>
          <w:sz w:val="20"/>
          <w:szCs w:val="20"/>
        </w:rPr>
        <w:drawing>
          <wp:inline distT="0" distB="0" distL="0" distR="0" wp14:anchorId="5D0BBB2C" wp14:editId="6D67C6AC">
            <wp:extent cx="4572000" cy="17589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572528" cy="1759153"/>
                    </a:xfrm>
                    <a:prstGeom prst="rect">
                      <a:avLst/>
                    </a:prstGeom>
                    <a:ln/>
                  </pic:spPr>
                </pic:pic>
              </a:graphicData>
            </a:graphic>
          </wp:inline>
        </w:drawing>
      </w:r>
    </w:p>
    <w:p w14:paraId="30358F91" w14:textId="49B2C55D" w:rsidR="00727A52" w:rsidRPr="0084118D" w:rsidRDefault="00000000" w:rsidP="00727A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02124"/>
          <w:sz w:val="20"/>
          <w:szCs w:val="20"/>
        </w:rPr>
      </w:pPr>
      <w:r w:rsidRPr="0084118D">
        <w:rPr>
          <w:color w:val="202124"/>
          <w:sz w:val="20"/>
          <w:szCs w:val="20"/>
        </w:rPr>
        <w:t xml:space="preserve">Figure 1 </w:t>
      </w:r>
      <w:r w:rsidR="00727A52">
        <w:rPr>
          <w:color w:val="202124"/>
          <w:sz w:val="20"/>
          <w:szCs w:val="20"/>
        </w:rPr>
        <w:t xml:space="preserve">also </w:t>
      </w:r>
      <w:r w:rsidRPr="0084118D">
        <w:rPr>
          <w:color w:val="202124"/>
          <w:sz w:val="20"/>
          <w:szCs w:val="20"/>
        </w:rPr>
        <w:t xml:space="preserve">shows Rasch's perspective for the Differentiating Power of Items in the test questions, all items have high discriminating power at PT. Measure Corr. get more than 0.2. The discriminatory power of a question is the ability of the question to distinguish between students who have a high level of ability and students who have low abilities. </w:t>
      </w:r>
      <w:r w:rsidR="006722A5">
        <w:rPr>
          <w:color w:val="202124"/>
          <w:sz w:val="20"/>
          <w:szCs w:val="20"/>
        </w:rPr>
        <w:t>[</w:t>
      </w:r>
      <w:proofErr w:type="gramStart"/>
      <w:r w:rsidR="008A47B0">
        <w:rPr>
          <w:color w:val="202124"/>
          <w:sz w:val="20"/>
          <w:szCs w:val="20"/>
        </w:rPr>
        <w:t>30</w:t>
      </w:r>
      <w:r w:rsidR="006722A5">
        <w:rPr>
          <w:color w:val="202124"/>
          <w:sz w:val="20"/>
          <w:szCs w:val="20"/>
        </w:rPr>
        <w:t>]</w:t>
      </w:r>
      <w:r w:rsidRPr="0084118D">
        <w:rPr>
          <w:color w:val="202124"/>
          <w:sz w:val="20"/>
          <w:szCs w:val="20"/>
        </w:rPr>
        <w:t>stated</w:t>
      </w:r>
      <w:proofErr w:type="gramEnd"/>
      <w:r w:rsidRPr="0084118D">
        <w:rPr>
          <w:color w:val="202124"/>
          <w:sz w:val="20"/>
          <w:szCs w:val="20"/>
        </w:rPr>
        <w:t xml:space="preserve"> that the main purpose of Item Response Theory is to provide similarities between the statistical questions and ability estimates. </w:t>
      </w:r>
      <w:r w:rsidR="006722A5">
        <w:rPr>
          <w:color w:val="202124"/>
          <w:sz w:val="20"/>
          <w:szCs w:val="20"/>
        </w:rPr>
        <w:t>[25]</w:t>
      </w:r>
      <w:r w:rsidR="00727A52">
        <w:rPr>
          <w:color w:val="202124"/>
          <w:sz w:val="20"/>
          <w:szCs w:val="20"/>
        </w:rPr>
        <w:t xml:space="preserve"> said that t</w:t>
      </w:r>
      <w:r w:rsidR="00727A52" w:rsidRPr="007F2C85">
        <w:rPr>
          <w:color w:val="202124"/>
          <w:sz w:val="20"/>
          <w:szCs w:val="20"/>
        </w:rPr>
        <w:t>he use of the Rasch model is highly recommended to develop instruments to measure critical thinking skills in order to get valid and reliable questions</w:t>
      </w:r>
      <w:r w:rsidR="00727A52">
        <w:rPr>
          <w:color w:val="202124"/>
          <w:sz w:val="20"/>
          <w:szCs w:val="20"/>
        </w:rPr>
        <w:t xml:space="preserve"> </w:t>
      </w:r>
    </w:p>
    <w:p w14:paraId="2EC7E292" w14:textId="12AA908B" w:rsidR="00A500D5" w:rsidRPr="0084118D" w:rsidRDefault="00727A52" w:rsidP="002C35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color w:val="202124"/>
          <w:sz w:val="20"/>
          <w:szCs w:val="20"/>
        </w:rPr>
      </w:pPr>
      <w:r>
        <w:rPr>
          <w:color w:val="202124"/>
          <w:sz w:val="20"/>
          <w:szCs w:val="20"/>
        </w:rPr>
        <w:t>Figure</w:t>
      </w:r>
      <w:r w:rsidR="002C35BA">
        <w:rPr>
          <w:color w:val="202124"/>
          <w:sz w:val="20"/>
          <w:szCs w:val="20"/>
        </w:rPr>
        <w:t xml:space="preserve"> 2. Summary Statistic</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83"/>
      </w:tblGrid>
      <w:tr w:rsidR="00727A52" w14:paraId="6B3423F8" w14:textId="77777777" w:rsidTr="00727A52">
        <w:tc>
          <w:tcPr>
            <w:tcW w:w="4536" w:type="dxa"/>
          </w:tcPr>
          <w:p w14:paraId="15A48D39" w14:textId="64CA7F46" w:rsidR="00727A52" w:rsidRDefault="00727A52" w:rsidP="00CD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84118D">
              <w:rPr>
                <w:rFonts w:ascii="Courier New" w:eastAsia="Courier New" w:hAnsi="Courier New" w:cs="Courier New"/>
                <w:noProof/>
                <w:color w:val="000000"/>
                <w:sz w:val="20"/>
                <w:szCs w:val="20"/>
              </w:rPr>
              <w:drawing>
                <wp:inline distT="0" distB="0" distL="0" distR="0" wp14:anchorId="478189C7" wp14:editId="522F4E28">
                  <wp:extent cx="2952749" cy="1123950"/>
                  <wp:effectExtent l="0" t="0" r="635"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4"/>
                          <a:srcRect b="47105"/>
                          <a:stretch/>
                        </pic:blipFill>
                        <pic:spPr bwMode="auto">
                          <a:xfrm>
                            <a:off x="0" y="0"/>
                            <a:ext cx="2975246" cy="1132513"/>
                          </a:xfrm>
                          <a:prstGeom prst="rect">
                            <a:avLst/>
                          </a:prstGeom>
                          <a:ln>
                            <a:noFill/>
                          </a:ln>
                          <a:extLst>
                            <a:ext uri="{53640926-AAD7-44D8-BBD7-CCE9431645EC}">
                              <a14:shadowObscured xmlns:a14="http://schemas.microsoft.com/office/drawing/2010/main"/>
                            </a:ext>
                          </a:extLst>
                        </pic:spPr>
                      </pic:pic>
                    </a:graphicData>
                  </a:graphic>
                </wp:inline>
              </w:drawing>
            </w:r>
          </w:p>
          <w:p w14:paraId="3D1205A0" w14:textId="32D7A368" w:rsidR="00727A52" w:rsidRDefault="00727A52" w:rsidP="00CD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tc>
        <w:tc>
          <w:tcPr>
            <w:tcW w:w="4253" w:type="dxa"/>
          </w:tcPr>
          <w:p w14:paraId="776EA81C" w14:textId="42498090" w:rsidR="00727A52" w:rsidRDefault="00727A52" w:rsidP="00CD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84118D">
              <w:rPr>
                <w:rFonts w:ascii="Courier New" w:eastAsia="Courier New" w:hAnsi="Courier New" w:cs="Courier New"/>
                <w:noProof/>
                <w:color w:val="000000"/>
                <w:sz w:val="20"/>
                <w:szCs w:val="20"/>
              </w:rPr>
              <w:drawing>
                <wp:inline distT="0" distB="0" distL="0" distR="0" wp14:anchorId="18D5F6B2" wp14:editId="4804380E">
                  <wp:extent cx="2952750" cy="1104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4"/>
                          <a:srcRect t="51842"/>
                          <a:stretch/>
                        </pic:blipFill>
                        <pic:spPr bwMode="auto">
                          <a:xfrm>
                            <a:off x="0" y="0"/>
                            <a:ext cx="2970145" cy="11114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98EFA87" w14:textId="43946600" w:rsidR="002D2341" w:rsidRPr="0084118D" w:rsidRDefault="002D2341" w:rsidP="009B14F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sz w:val="20"/>
          <w:szCs w:val="20"/>
        </w:rPr>
      </w:pPr>
      <w:r>
        <w:rPr>
          <w:color w:val="202124"/>
          <w:sz w:val="20"/>
          <w:szCs w:val="20"/>
        </w:rPr>
        <w:t>From Figure 2 show that t</w:t>
      </w:r>
      <w:r w:rsidRPr="002D2341">
        <w:rPr>
          <w:color w:val="202124"/>
          <w:sz w:val="20"/>
          <w:szCs w:val="20"/>
        </w:rPr>
        <w:t>he value of Cronbach's Alpha (KR-20) is the reliability coefficient obtained based on the classical test theory approach. This value is the interaction between people and goods as a whole. The alpha value is 0.84. This shows that the reliability of the test in general is very satisfactory (Reliable). The person reliability value is 0.81 and the item reliability value is 0.94. This shows that the consistency of the answers from the subjects is good and the quality of the items on the reliability aspect of the instrument is good.</w:t>
      </w:r>
      <w:r w:rsidR="00727A52">
        <w:rPr>
          <w:color w:val="202124"/>
          <w:sz w:val="20"/>
          <w:szCs w:val="20"/>
        </w:rPr>
        <w:t xml:space="preserve"> </w:t>
      </w:r>
      <w:r w:rsidR="00727A52" w:rsidRPr="0084118D">
        <w:rPr>
          <w:color w:val="202124"/>
          <w:sz w:val="20"/>
          <w:szCs w:val="20"/>
        </w:rPr>
        <w:t xml:space="preserve">Reliability is the extent to which a research test instrument can be expected to obtain consistent results when the test is repeated. Reliability can provide consistency of </w:t>
      </w:r>
      <w:proofErr w:type="gramStart"/>
      <w:r w:rsidR="00727A52" w:rsidRPr="0084118D">
        <w:rPr>
          <w:color w:val="202124"/>
          <w:sz w:val="20"/>
          <w:szCs w:val="20"/>
        </w:rPr>
        <w:t xml:space="preserve">validity </w:t>
      </w:r>
      <w:r w:rsidR="00727A52" w:rsidRPr="0084118D">
        <w:rPr>
          <w:color w:val="000000"/>
          <w:sz w:val="20"/>
          <w:szCs w:val="20"/>
        </w:rPr>
        <w:t xml:space="preserve"> </w:t>
      </w:r>
      <w:r w:rsidR="00727A52">
        <w:rPr>
          <w:color w:val="000000"/>
          <w:sz w:val="20"/>
          <w:szCs w:val="20"/>
        </w:rPr>
        <w:t>[</w:t>
      </w:r>
      <w:proofErr w:type="gramEnd"/>
      <w:r w:rsidR="008A47B0">
        <w:rPr>
          <w:color w:val="000000"/>
          <w:sz w:val="20"/>
          <w:szCs w:val="20"/>
        </w:rPr>
        <w:t>31</w:t>
      </w:r>
      <w:r w:rsidR="00727A52">
        <w:rPr>
          <w:color w:val="000000"/>
          <w:sz w:val="20"/>
          <w:szCs w:val="20"/>
        </w:rPr>
        <w:t>]</w:t>
      </w:r>
      <w:r w:rsidR="00727A52" w:rsidRPr="0084118D">
        <w:rPr>
          <w:color w:val="000000"/>
          <w:sz w:val="20"/>
          <w:szCs w:val="20"/>
        </w:rPr>
        <w:t xml:space="preserve">. </w:t>
      </w:r>
    </w:p>
    <w:p w14:paraId="08D6918D" w14:textId="77777777" w:rsidR="00A500D5" w:rsidRPr="0084118D" w:rsidRDefault="00000000" w:rsidP="0084118D">
      <w:pPr>
        <w:pStyle w:val="Heading2"/>
      </w:pPr>
      <w:r w:rsidRPr="0084118D">
        <w:t>Viewing the Item-Person Map</w:t>
      </w:r>
      <w:r w:rsidRPr="0084118D">
        <w:br/>
      </w:r>
    </w:p>
    <w:p w14:paraId="2A9A9209" w14:textId="77777777" w:rsidR="00A500D5" w:rsidRPr="0084118D" w:rsidRDefault="00000000" w:rsidP="002C35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02124"/>
          <w:sz w:val="20"/>
          <w:szCs w:val="20"/>
        </w:rPr>
      </w:pPr>
      <w:r w:rsidRPr="0084118D">
        <w:rPr>
          <w:color w:val="202124"/>
          <w:sz w:val="20"/>
          <w:szCs w:val="20"/>
        </w:rPr>
        <w:t xml:space="preserve">One of the features of Rasch's analysis with </w:t>
      </w:r>
      <w:proofErr w:type="spellStart"/>
      <w:r w:rsidRPr="0084118D">
        <w:rPr>
          <w:color w:val="202124"/>
          <w:sz w:val="20"/>
          <w:szCs w:val="20"/>
        </w:rPr>
        <w:t>Winstep</w:t>
      </w:r>
      <w:proofErr w:type="spellEnd"/>
      <w:r w:rsidRPr="0084118D">
        <w:rPr>
          <w:color w:val="202124"/>
          <w:sz w:val="20"/>
          <w:szCs w:val="20"/>
        </w:rPr>
        <w:t xml:space="preserve"> is that there is a map that depicts the distribution of the subject's ability and the distribution of item difficulty with the same scale. This map is called the Wright Map which is nothing but a person-item map. This shows that the average individual ability is slightly higher than the item </w:t>
      </w:r>
      <w:r w:rsidRPr="0084118D">
        <w:rPr>
          <w:color w:val="202124"/>
          <w:sz w:val="20"/>
          <w:szCs w:val="20"/>
        </w:rPr>
        <w:lastRenderedPageBreak/>
        <w:t>difficulty level. Therefore, this study will look further at one or two items that have a low index of difficulty to be changed and adjusted so that the instrument items will be a little more difficult for research respondents to answer.</w:t>
      </w:r>
    </w:p>
    <w:p w14:paraId="06E12583" w14:textId="77777777" w:rsidR="00A500D5" w:rsidRPr="0084118D" w:rsidRDefault="00A500D5"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14:paraId="0668B596" w14:textId="668E41E9" w:rsidR="00A500D5" w:rsidRPr="002C35BA" w:rsidRDefault="002C35BA"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0"/>
          <w:szCs w:val="20"/>
        </w:rPr>
      </w:pPr>
      <w:r>
        <w:rPr>
          <w:rFonts w:eastAsia="Courier New"/>
          <w:color w:val="000000"/>
          <w:sz w:val="20"/>
          <w:szCs w:val="20"/>
        </w:rPr>
        <w:tab/>
      </w:r>
      <w:r>
        <w:rPr>
          <w:rFonts w:eastAsia="Courier New"/>
          <w:color w:val="000000"/>
          <w:sz w:val="20"/>
          <w:szCs w:val="20"/>
        </w:rPr>
        <w:tab/>
      </w:r>
      <w:r>
        <w:rPr>
          <w:rFonts w:eastAsia="Courier New"/>
          <w:color w:val="000000"/>
          <w:sz w:val="20"/>
          <w:szCs w:val="20"/>
        </w:rPr>
        <w:tab/>
      </w:r>
      <w:r>
        <w:rPr>
          <w:rFonts w:eastAsia="Courier New"/>
          <w:color w:val="000000"/>
          <w:sz w:val="20"/>
          <w:szCs w:val="20"/>
        </w:rPr>
        <w:tab/>
      </w:r>
      <w:r w:rsidRPr="002C35BA">
        <w:rPr>
          <w:rFonts w:eastAsia="Courier New"/>
          <w:color w:val="000000"/>
          <w:sz w:val="20"/>
          <w:szCs w:val="20"/>
        </w:rPr>
        <w:t>Figure 3. Wright Map</w:t>
      </w:r>
    </w:p>
    <w:p w14:paraId="7A0AE84C" w14:textId="77777777" w:rsidR="00A500D5" w:rsidRPr="0084118D" w:rsidRDefault="00000000" w:rsidP="00475005">
      <w:p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both"/>
        <w:rPr>
          <w:color w:val="202124"/>
          <w:sz w:val="20"/>
          <w:szCs w:val="20"/>
        </w:rPr>
      </w:pPr>
      <w:r w:rsidRPr="0084118D">
        <w:rPr>
          <w:rFonts w:ascii="Courier New" w:eastAsia="Courier New" w:hAnsi="Courier New" w:cs="Courier New"/>
          <w:noProof/>
          <w:color w:val="000000"/>
          <w:sz w:val="20"/>
          <w:szCs w:val="20"/>
        </w:rPr>
        <w:drawing>
          <wp:inline distT="0" distB="0" distL="0" distR="0" wp14:anchorId="37A73D70" wp14:editId="2CD9AC00">
            <wp:extent cx="1974850" cy="1581150"/>
            <wp:effectExtent l="0" t="0" r="635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975089" cy="1581341"/>
                    </a:xfrm>
                    <a:prstGeom prst="rect">
                      <a:avLst/>
                    </a:prstGeom>
                    <a:ln/>
                  </pic:spPr>
                </pic:pic>
              </a:graphicData>
            </a:graphic>
          </wp:inline>
        </w:drawing>
      </w:r>
    </w:p>
    <w:p w14:paraId="0FDB0103" w14:textId="45BF4C0B" w:rsidR="002C35BA" w:rsidRDefault="002C35BA" w:rsidP="002C35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2C35BA">
        <w:rPr>
          <w:sz w:val="20"/>
          <w:szCs w:val="20"/>
        </w:rPr>
        <w:t xml:space="preserve">The distribution of respondents' abilities and the distribution of the level of difficulty of the questions with the same scale can be seen from the Wright Map. The Wright map of the results of the instrument trial can be seen in Figure 2. The Wright map on the left describes the students' abilities, and it can be seen that students with code P17 (have the highest ability compared to other students. Even though they have the highest ability, this student's logit score is less of +1 logit Student P17 is outside the limit of two standard deviations (T) indicating a different high intelligence (outlier). The student with the lowest ability is P11, with a logit value of more than -1, which also indicates a very low ability (outlier), because it is outside the boundary of T. </w:t>
      </w:r>
    </w:p>
    <w:p w14:paraId="31F13A4E" w14:textId="2B29EF16" w:rsidR="002C35BA" w:rsidRPr="002C35BA" w:rsidRDefault="002C35BA" w:rsidP="002C35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2C35BA">
        <w:rPr>
          <w:sz w:val="20"/>
          <w:szCs w:val="20"/>
        </w:rPr>
        <w:t xml:space="preserve">Wright's map on the right explains the distribution of the logit value of the item, number 4 (4d) is the problem with the highest level of difficulty (+1 logit), which means the probability that all students do this problem correctly. very small. As </w:t>
      </w:r>
      <w:r w:rsidRPr="002C35BA">
        <w:rPr>
          <w:color w:val="202124"/>
          <w:sz w:val="20"/>
          <w:szCs w:val="20"/>
        </w:rPr>
        <w:t>for</w:t>
      </w:r>
      <w:r w:rsidRPr="002C35BA">
        <w:rPr>
          <w:sz w:val="20"/>
          <w:szCs w:val="20"/>
        </w:rPr>
        <w:t xml:space="preserve"> question 1a is the question with the lowest logit value (close to -1 logit). In this case, the more students are able to work on this question I correctly. Problems 1b and 1d have the same level of difficulty because the logit value is the same, as in questions 1c and 2b. The average logit value of the item is always set in logit 0.0 which indicates the initial reference point of the scale. From the Wright Map, the average logit person was found to be -1 logit (below 0.0 logit). This shows that the average ability of students is below the average level of difficulty of standard questions. Wright's map also shows that 2 students had logit scores below -1 logit, reflecting that more than half of the sample had low critical thinking skills.</w:t>
      </w:r>
      <w:r w:rsidR="00CF6A70">
        <w:rPr>
          <w:sz w:val="20"/>
          <w:szCs w:val="20"/>
        </w:rPr>
        <w:t xml:space="preserve"> </w:t>
      </w:r>
      <w:r w:rsidR="00CF6A70" w:rsidRPr="00CF6A70">
        <w:rPr>
          <w:sz w:val="20"/>
          <w:szCs w:val="20"/>
        </w:rPr>
        <w:t>This should be a concern when critical thinking skills are low because critical thinking skills are important when children learn because they are used to support when solving problems.</w:t>
      </w:r>
      <w:r w:rsidR="00CF6A70">
        <w:rPr>
          <w:sz w:val="20"/>
          <w:szCs w:val="20"/>
        </w:rPr>
        <w:t>[32]</w:t>
      </w:r>
    </w:p>
    <w:p w14:paraId="33F8A445" w14:textId="77777777" w:rsidR="00A500D5" w:rsidRPr="0084118D" w:rsidRDefault="00000000" w:rsidP="0084118D">
      <w:pPr>
        <w:pStyle w:val="Heading1"/>
        <w:rPr>
          <w:b w:val="0"/>
          <w:sz w:val="20"/>
          <w:szCs w:val="20"/>
        </w:rPr>
      </w:pPr>
      <w:r w:rsidRPr="0084118D">
        <w:t>CONCLUSION</w:t>
      </w:r>
      <w:r w:rsidRPr="0084118D">
        <w:br/>
      </w:r>
    </w:p>
    <w:p w14:paraId="64C2B937" w14:textId="71CE3D21" w:rsidR="00A500D5" w:rsidRPr="00D3662C" w:rsidRDefault="00000000" w:rsidP="008411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02124"/>
          <w:sz w:val="20"/>
          <w:szCs w:val="20"/>
        </w:rPr>
      </w:pPr>
      <w:r w:rsidRPr="00D3662C">
        <w:rPr>
          <w:color w:val="202124"/>
          <w:sz w:val="20"/>
          <w:szCs w:val="20"/>
        </w:rPr>
        <w:t xml:space="preserve">Rasch model analysis on the measure that shows </w:t>
      </w:r>
      <w:r w:rsidR="00D3662C" w:rsidRPr="00D3662C">
        <w:rPr>
          <w:color w:val="202124"/>
          <w:sz w:val="20"/>
          <w:szCs w:val="20"/>
        </w:rPr>
        <w:t xml:space="preserve">the questions have a moderate level of difficulty. At PT-Measure Corr. indicates that the discriminating power of the grains has a high discrepancy. Furthermore, checking whether an item is appropriate (item fit) or not fit (outlier or misfit) is shown in the MNSQ OUTFIT value, ZSTD OUTFIT value, and PT MEASURE CORR </w:t>
      </w:r>
      <w:proofErr w:type="spellStart"/>
      <w:r w:rsidR="00D3662C" w:rsidRPr="00D3662C">
        <w:rPr>
          <w:color w:val="202124"/>
          <w:sz w:val="20"/>
          <w:szCs w:val="20"/>
        </w:rPr>
        <w:t>value</w:t>
      </w:r>
      <w:r w:rsidR="004D0618" w:rsidRPr="004D0618">
        <w:rPr>
          <w:color w:val="202124"/>
          <w:sz w:val="20"/>
          <w:szCs w:val="20"/>
        </w:rPr>
        <w:t>From</w:t>
      </w:r>
      <w:proofErr w:type="spellEnd"/>
      <w:r w:rsidR="004D0618" w:rsidRPr="004D0618">
        <w:rPr>
          <w:color w:val="202124"/>
          <w:sz w:val="20"/>
          <w:szCs w:val="20"/>
        </w:rPr>
        <w:t xml:space="preserve"> the questions tested, those that meet the fit items are 10 questions from 15 questions</w:t>
      </w:r>
      <w:r w:rsidR="00D3662C" w:rsidRPr="00D3662C">
        <w:rPr>
          <w:color w:val="202124"/>
          <w:sz w:val="20"/>
          <w:szCs w:val="20"/>
        </w:rPr>
        <w:t xml:space="preserve">. Cronbach's Alpha value (KR-20) is the reliability coefficient obtained based on the classical test theory approach. This value describes the interaction between a person and the item as a whole. The alpha value is 0.72, which indicates that the reliability of the test is generally very satisfactory (reliable). The value of person reliability is 0.76, and the value of item reliability is 0.84. This shows that the consistency of the answers from our subjects is good, and the quality of the items in the instrument's reliability aspect is </w:t>
      </w:r>
      <w:proofErr w:type="spellStart"/>
      <w:proofErr w:type="gramStart"/>
      <w:r w:rsidR="00D3662C" w:rsidRPr="00D3662C">
        <w:rPr>
          <w:color w:val="202124"/>
          <w:sz w:val="20"/>
          <w:szCs w:val="20"/>
        </w:rPr>
        <w:t>good.</w:t>
      </w:r>
      <w:r w:rsidRPr="00D3662C">
        <w:rPr>
          <w:color w:val="202124"/>
          <w:sz w:val="20"/>
          <w:szCs w:val="20"/>
        </w:rPr>
        <w:t>od</w:t>
      </w:r>
      <w:proofErr w:type="spellEnd"/>
      <w:proofErr w:type="gramEnd"/>
      <w:r w:rsidR="007F2C85" w:rsidRPr="00D3662C">
        <w:rPr>
          <w:color w:val="202124"/>
          <w:sz w:val="20"/>
          <w:szCs w:val="20"/>
        </w:rPr>
        <w:t xml:space="preserve"> </w:t>
      </w:r>
    </w:p>
    <w:p w14:paraId="1D485E21" w14:textId="69EA0800" w:rsidR="00A500D5" w:rsidRPr="0084118D" w:rsidRDefault="00000000" w:rsidP="0084118D">
      <w:pPr>
        <w:pStyle w:val="Heading1"/>
      </w:pPr>
      <w:r w:rsidRPr="0084118D">
        <w:t>Acknowledgments</w:t>
      </w:r>
      <w:r w:rsidRPr="0084118D">
        <w:br/>
      </w:r>
    </w:p>
    <w:p w14:paraId="5785DA5A" w14:textId="60A86A22" w:rsidR="00BF5FCD" w:rsidRDefault="00BF5FCD" w:rsidP="00BF5FCD">
      <w:pPr>
        <w:rPr>
          <w:sz w:val="20"/>
          <w:szCs w:val="20"/>
        </w:rPr>
      </w:pPr>
      <w:r w:rsidRPr="00BF5FCD">
        <w:rPr>
          <w:sz w:val="20"/>
          <w:szCs w:val="20"/>
        </w:rPr>
        <w:t>Thank you to KEMENTERIAN PENDIDIKAN, KEBUDAYAAN RISET DAN TEKNOLOGI that has provided funding</w:t>
      </w:r>
    </w:p>
    <w:p w14:paraId="37FC83A0" w14:textId="6D5272D4" w:rsidR="00BF5FCD" w:rsidRDefault="00BF5FCD" w:rsidP="00BF5FCD">
      <w:pPr>
        <w:rPr>
          <w:sz w:val="20"/>
          <w:szCs w:val="20"/>
        </w:rPr>
      </w:pPr>
    </w:p>
    <w:p w14:paraId="20877481" w14:textId="77777777" w:rsidR="00A500D5" w:rsidRPr="0084118D" w:rsidRDefault="00000000" w:rsidP="0084118D">
      <w:pPr>
        <w:pStyle w:val="Heading1"/>
        <w:rPr>
          <w:b w:val="0"/>
          <w:sz w:val="20"/>
          <w:szCs w:val="20"/>
        </w:rPr>
      </w:pPr>
      <w:r w:rsidRPr="0084118D">
        <w:lastRenderedPageBreak/>
        <w:t>References</w:t>
      </w:r>
      <w:r w:rsidRPr="0084118D">
        <w:br/>
      </w:r>
    </w:p>
    <w:p w14:paraId="1CFC2EEE" w14:textId="17DA9612" w:rsidR="007A015D" w:rsidRPr="00465867" w:rsidRDefault="009401D0"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S. </w:t>
      </w:r>
      <w:r w:rsidR="007A015D" w:rsidRPr="00465867">
        <w:rPr>
          <w:color w:val="000000" w:themeColor="text1"/>
          <w:sz w:val="20"/>
          <w:szCs w:val="20"/>
        </w:rPr>
        <w:t>Lamb</w:t>
      </w:r>
      <w:r w:rsidR="007A015D" w:rsidRPr="00465867">
        <w:rPr>
          <w:color w:val="000000" w:themeColor="text1"/>
          <w:sz w:val="20"/>
          <w:szCs w:val="20"/>
          <w:shd w:val="clear" w:color="auto" w:fill="FFFFFF"/>
        </w:rPr>
        <w:t xml:space="preserve"> S, </w:t>
      </w:r>
      <w:r w:rsidRPr="00465867">
        <w:rPr>
          <w:color w:val="000000" w:themeColor="text1"/>
          <w:sz w:val="20"/>
          <w:szCs w:val="20"/>
          <w:shd w:val="clear" w:color="auto" w:fill="FFFFFF"/>
        </w:rPr>
        <w:t xml:space="preserve">Q. </w:t>
      </w:r>
      <w:r w:rsidR="007A015D" w:rsidRPr="00465867">
        <w:rPr>
          <w:color w:val="000000" w:themeColor="text1"/>
          <w:sz w:val="20"/>
          <w:szCs w:val="20"/>
          <w:shd w:val="clear" w:color="auto" w:fill="FFFFFF"/>
        </w:rPr>
        <w:t xml:space="preserve">Maire, </w:t>
      </w:r>
      <w:r w:rsidRPr="00465867">
        <w:rPr>
          <w:color w:val="000000" w:themeColor="text1"/>
          <w:sz w:val="20"/>
          <w:szCs w:val="20"/>
          <w:shd w:val="clear" w:color="auto" w:fill="FFFFFF"/>
        </w:rPr>
        <w:t>and E.</w:t>
      </w:r>
      <w:r w:rsidR="007A015D" w:rsidRPr="00465867">
        <w:rPr>
          <w:color w:val="000000" w:themeColor="text1"/>
          <w:sz w:val="20"/>
          <w:szCs w:val="20"/>
          <w:shd w:val="clear" w:color="auto" w:fill="FFFFFF"/>
        </w:rPr>
        <w:t xml:space="preserve"> </w:t>
      </w:r>
      <w:proofErr w:type="spellStart"/>
      <w:r w:rsidR="007A015D" w:rsidRPr="00465867">
        <w:rPr>
          <w:color w:val="000000" w:themeColor="text1"/>
          <w:sz w:val="20"/>
          <w:szCs w:val="20"/>
          <w:shd w:val="clear" w:color="auto" w:fill="FFFFFF"/>
        </w:rPr>
        <w:t>Doecke</w:t>
      </w:r>
      <w:proofErr w:type="spellEnd"/>
      <w:r w:rsidR="00C0082A" w:rsidRPr="00465867">
        <w:rPr>
          <w:color w:val="000000" w:themeColor="text1"/>
          <w:sz w:val="20"/>
          <w:szCs w:val="20"/>
          <w:shd w:val="clear" w:color="auto" w:fill="FFFFFF"/>
        </w:rPr>
        <w:t>,</w:t>
      </w:r>
      <w:r w:rsidR="007A015D" w:rsidRPr="00465867">
        <w:rPr>
          <w:color w:val="000000" w:themeColor="text1"/>
          <w:sz w:val="20"/>
          <w:szCs w:val="20"/>
          <w:shd w:val="clear" w:color="auto" w:fill="FFFFFF"/>
        </w:rPr>
        <w:t xml:space="preserve"> </w:t>
      </w:r>
      <w:r w:rsidR="00E909F3" w:rsidRPr="00465867">
        <w:rPr>
          <w:i/>
          <w:iCs/>
          <w:color w:val="000000" w:themeColor="text1"/>
          <w:sz w:val="20"/>
          <w:szCs w:val="20"/>
        </w:rPr>
        <w:t>Key Skills for the 21st Century: an evidence-based review</w:t>
      </w:r>
      <w:r w:rsidR="00E909F3" w:rsidRPr="00465867">
        <w:rPr>
          <w:color w:val="000000" w:themeColor="text1"/>
          <w:sz w:val="20"/>
          <w:szCs w:val="20"/>
        </w:rPr>
        <w:t xml:space="preserve"> (Education: Future Frontiers</w:t>
      </w:r>
      <w:r w:rsidR="007160D8" w:rsidRPr="00465867">
        <w:rPr>
          <w:color w:val="000000" w:themeColor="text1"/>
          <w:sz w:val="20"/>
          <w:szCs w:val="20"/>
        </w:rPr>
        <w:t xml:space="preserve">, </w:t>
      </w:r>
      <w:r w:rsidR="00E909F3" w:rsidRPr="00465867">
        <w:rPr>
          <w:color w:val="000000" w:themeColor="text1"/>
          <w:sz w:val="20"/>
          <w:szCs w:val="20"/>
        </w:rPr>
        <w:t>State of New South Wales, 2017)</w:t>
      </w:r>
    </w:p>
    <w:p w14:paraId="2A776EEE" w14:textId="3C3477B4" w:rsidR="00852263" w:rsidRPr="00465867" w:rsidRDefault="002252FF" w:rsidP="00852263">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B. </w:t>
      </w:r>
      <w:proofErr w:type="spellStart"/>
      <w:r w:rsidR="00852263" w:rsidRPr="00465867">
        <w:rPr>
          <w:color w:val="000000" w:themeColor="text1"/>
          <w:sz w:val="20"/>
          <w:szCs w:val="20"/>
          <w:shd w:val="clear" w:color="auto" w:fill="FFFFFF"/>
        </w:rPr>
        <w:t>Cahyono</w:t>
      </w:r>
      <w:proofErr w:type="spellEnd"/>
      <w:r w:rsidR="00852263"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 xml:space="preserve">K. </w:t>
      </w:r>
      <w:proofErr w:type="spellStart"/>
      <w:r w:rsidR="00852263" w:rsidRPr="00465867">
        <w:rPr>
          <w:color w:val="000000" w:themeColor="text1"/>
          <w:sz w:val="20"/>
          <w:szCs w:val="20"/>
          <w:shd w:val="clear" w:color="auto" w:fill="FFFFFF"/>
        </w:rPr>
        <w:t>Kartono</w:t>
      </w:r>
      <w:proofErr w:type="spellEnd"/>
      <w:r w:rsidR="00852263"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 xml:space="preserve">B. </w:t>
      </w:r>
      <w:proofErr w:type="spellStart"/>
      <w:r w:rsidR="00852263" w:rsidRPr="00465867">
        <w:rPr>
          <w:color w:val="000000" w:themeColor="text1"/>
          <w:sz w:val="20"/>
          <w:szCs w:val="20"/>
          <w:shd w:val="clear" w:color="auto" w:fill="FFFFFF"/>
        </w:rPr>
        <w:t>Waluya</w:t>
      </w:r>
      <w:proofErr w:type="spellEnd"/>
      <w:r w:rsidR="00852263"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 xml:space="preserve">M. </w:t>
      </w:r>
      <w:proofErr w:type="spellStart"/>
      <w:r w:rsidR="00852263" w:rsidRPr="00465867">
        <w:rPr>
          <w:color w:val="000000" w:themeColor="text1"/>
          <w:sz w:val="20"/>
          <w:szCs w:val="20"/>
          <w:shd w:val="clear" w:color="auto" w:fill="FFFFFF"/>
        </w:rPr>
        <w:t>Mulyono</w:t>
      </w:r>
      <w:proofErr w:type="spellEnd"/>
      <w:r w:rsidR="00852263"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and R. D.</w:t>
      </w:r>
      <w:r w:rsidR="00852263" w:rsidRPr="00465867">
        <w:rPr>
          <w:color w:val="000000" w:themeColor="text1"/>
          <w:sz w:val="20"/>
          <w:szCs w:val="20"/>
          <w:shd w:val="clear" w:color="auto" w:fill="FFFFFF"/>
        </w:rPr>
        <w:t xml:space="preserve"> </w:t>
      </w:r>
      <w:proofErr w:type="spellStart"/>
      <w:r w:rsidR="00852263" w:rsidRPr="00465867">
        <w:rPr>
          <w:color w:val="000000" w:themeColor="text1"/>
          <w:sz w:val="20"/>
          <w:szCs w:val="20"/>
          <w:shd w:val="clear" w:color="auto" w:fill="FFFFFF"/>
        </w:rPr>
        <w:t>Setyawati</w:t>
      </w:r>
      <w:proofErr w:type="spellEnd"/>
      <w:r w:rsidR="00852263" w:rsidRPr="00465867">
        <w:rPr>
          <w:color w:val="000000" w:themeColor="text1"/>
          <w:sz w:val="20"/>
          <w:szCs w:val="20"/>
          <w:shd w:val="clear" w:color="auto" w:fill="FFFFFF"/>
        </w:rPr>
        <w:t>, </w:t>
      </w:r>
      <w:r w:rsidR="00852263" w:rsidRPr="00465867">
        <w:rPr>
          <w:i/>
          <w:iCs/>
          <w:color w:val="000000" w:themeColor="text1"/>
          <w:sz w:val="20"/>
          <w:szCs w:val="20"/>
          <w:shd w:val="clear" w:color="auto" w:fill="FFFFFF"/>
        </w:rPr>
        <w:t>Cypriot Journal of Educational Sciences</w:t>
      </w:r>
      <w:r w:rsidR="00852263" w:rsidRPr="00465867">
        <w:rPr>
          <w:color w:val="000000" w:themeColor="text1"/>
          <w:sz w:val="20"/>
          <w:szCs w:val="20"/>
          <w:shd w:val="clear" w:color="auto" w:fill="FFFFFF"/>
        </w:rPr>
        <w:t>, </w:t>
      </w:r>
      <w:r w:rsidR="00852263" w:rsidRPr="00465867">
        <w:rPr>
          <w:i/>
          <w:iCs/>
          <w:color w:val="000000" w:themeColor="text1"/>
          <w:sz w:val="20"/>
          <w:szCs w:val="20"/>
          <w:shd w:val="clear" w:color="auto" w:fill="FFFFFF"/>
        </w:rPr>
        <w:t>16</w:t>
      </w:r>
      <w:r w:rsidR="00852263" w:rsidRPr="00465867">
        <w:rPr>
          <w:color w:val="000000" w:themeColor="text1"/>
          <w:sz w:val="20"/>
          <w:szCs w:val="20"/>
          <w:shd w:val="clear" w:color="auto" w:fill="FFFFFF"/>
        </w:rPr>
        <w:t xml:space="preserve">(6), </w:t>
      </w:r>
      <w:r w:rsidRPr="00465867">
        <w:rPr>
          <w:color w:val="000000" w:themeColor="text1"/>
          <w:sz w:val="20"/>
          <w:szCs w:val="20"/>
          <w:shd w:val="clear" w:color="auto" w:fill="FFFFFF"/>
        </w:rPr>
        <w:t xml:space="preserve">pp. </w:t>
      </w:r>
      <w:r w:rsidR="00852263" w:rsidRPr="00465867">
        <w:rPr>
          <w:color w:val="000000" w:themeColor="text1"/>
          <w:sz w:val="20"/>
          <w:szCs w:val="20"/>
          <w:shd w:val="clear" w:color="auto" w:fill="FFFFFF"/>
        </w:rPr>
        <w:t>2956-2969</w:t>
      </w:r>
      <w:r w:rsidRPr="00465867">
        <w:rPr>
          <w:color w:val="000000" w:themeColor="text1"/>
          <w:sz w:val="20"/>
          <w:szCs w:val="20"/>
          <w:shd w:val="clear" w:color="auto" w:fill="FFFFFF"/>
        </w:rPr>
        <w:t xml:space="preserve"> (2021)</w:t>
      </w:r>
    </w:p>
    <w:p w14:paraId="2650F318" w14:textId="77777777" w:rsidR="000138A5" w:rsidRPr="00465867" w:rsidRDefault="000138A5" w:rsidP="000138A5">
      <w:pPr>
        <w:pStyle w:val="ListParagraph"/>
        <w:numPr>
          <w:ilvl w:val="0"/>
          <w:numId w:val="1"/>
        </w:numPr>
        <w:jc w:val="both"/>
        <w:rPr>
          <w:color w:val="000000" w:themeColor="text1"/>
          <w:sz w:val="20"/>
          <w:szCs w:val="20"/>
        </w:rPr>
      </w:pPr>
      <w:r w:rsidRPr="00465867">
        <w:rPr>
          <w:color w:val="000000" w:themeColor="text1"/>
          <w:sz w:val="20"/>
          <w:szCs w:val="20"/>
        </w:rPr>
        <w:t xml:space="preserve">R. H. Ennis, </w:t>
      </w:r>
      <w:r w:rsidRPr="00465867">
        <w:rPr>
          <w:i/>
          <w:iCs/>
          <w:color w:val="000000" w:themeColor="text1"/>
          <w:sz w:val="20"/>
          <w:szCs w:val="20"/>
          <w:shd w:val="clear" w:color="auto" w:fill="FCFCFC"/>
        </w:rPr>
        <w:t>Inquiry: Critical Thinking across the Disciplines</w:t>
      </w:r>
      <w:r w:rsidRPr="00465867">
        <w:rPr>
          <w:color w:val="000000" w:themeColor="text1"/>
          <w:sz w:val="20"/>
          <w:szCs w:val="20"/>
          <w:shd w:val="clear" w:color="auto" w:fill="FCFCFC"/>
        </w:rPr>
        <w:t> 26 (1): PP. 4–18 (</w:t>
      </w:r>
      <w:r w:rsidRPr="00465867">
        <w:rPr>
          <w:color w:val="000000" w:themeColor="text1"/>
          <w:sz w:val="20"/>
          <w:szCs w:val="20"/>
        </w:rPr>
        <w:t>2011)</w:t>
      </w:r>
    </w:p>
    <w:p w14:paraId="68A901AA" w14:textId="0220E88B" w:rsidR="007850BB" w:rsidRPr="00465867" w:rsidRDefault="002252FF" w:rsidP="00852263">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B. </w:t>
      </w:r>
      <w:proofErr w:type="spellStart"/>
      <w:r w:rsidR="007850BB" w:rsidRPr="00465867">
        <w:rPr>
          <w:color w:val="000000" w:themeColor="text1"/>
          <w:sz w:val="20"/>
          <w:szCs w:val="20"/>
          <w:shd w:val="clear" w:color="auto" w:fill="FFFFFF"/>
        </w:rPr>
        <w:t>Cahyono</w:t>
      </w:r>
      <w:proofErr w:type="spellEnd"/>
      <w:r w:rsidR="007850BB"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 xml:space="preserve">K. </w:t>
      </w:r>
      <w:proofErr w:type="spellStart"/>
      <w:r w:rsidR="007850BB" w:rsidRPr="00465867">
        <w:rPr>
          <w:color w:val="000000" w:themeColor="text1"/>
          <w:sz w:val="20"/>
          <w:szCs w:val="20"/>
          <w:shd w:val="clear" w:color="auto" w:fill="FFFFFF"/>
        </w:rPr>
        <w:t>Kartono</w:t>
      </w:r>
      <w:proofErr w:type="spellEnd"/>
      <w:r w:rsidR="007850BB"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 xml:space="preserve">B. </w:t>
      </w:r>
      <w:r w:rsidR="007850BB" w:rsidRPr="00465867">
        <w:rPr>
          <w:color w:val="000000" w:themeColor="text1"/>
          <w:sz w:val="20"/>
          <w:szCs w:val="20"/>
          <w:shd w:val="clear" w:color="auto" w:fill="FFFFFF"/>
        </w:rPr>
        <w:t xml:space="preserve">Waluyo, </w:t>
      </w:r>
      <w:r w:rsidRPr="00465867">
        <w:rPr>
          <w:color w:val="000000" w:themeColor="text1"/>
          <w:sz w:val="20"/>
          <w:szCs w:val="20"/>
          <w:shd w:val="clear" w:color="auto" w:fill="FFFFFF"/>
        </w:rPr>
        <w:t>and M.</w:t>
      </w:r>
      <w:r w:rsidR="007850BB" w:rsidRPr="00465867">
        <w:rPr>
          <w:color w:val="000000" w:themeColor="text1"/>
          <w:sz w:val="20"/>
          <w:szCs w:val="20"/>
          <w:shd w:val="clear" w:color="auto" w:fill="FFFFFF"/>
        </w:rPr>
        <w:t xml:space="preserve"> </w:t>
      </w:r>
      <w:proofErr w:type="spellStart"/>
      <w:r w:rsidR="007850BB" w:rsidRPr="00465867">
        <w:rPr>
          <w:color w:val="000000" w:themeColor="text1"/>
          <w:sz w:val="20"/>
          <w:szCs w:val="20"/>
          <w:shd w:val="clear" w:color="auto" w:fill="FFFFFF"/>
        </w:rPr>
        <w:t>Mulyono</w:t>
      </w:r>
      <w:proofErr w:type="spellEnd"/>
      <w:r w:rsidRPr="00465867">
        <w:rPr>
          <w:i/>
          <w:iCs/>
          <w:color w:val="000000" w:themeColor="text1"/>
          <w:sz w:val="20"/>
          <w:szCs w:val="20"/>
          <w:shd w:val="clear" w:color="auto" w:fill="FFFFFF"/>
        </w:rPr>
        <w:t xml:space="preserve">, </w:t>
      </w:r>
      <w:r w:rsidR="007850BB" w:rsidRPr="00465867">
        <w:rPr>
          <w:i/>
          <w:iCs/>
          <w:color w:val="000000" w:themeColor="text1"/>
          <w:sz w:val="20"/>
          <w:szCs w:val="20"/>
          <w:shd w:val="clear" w:color="auto" w:fill="FFFFFF"/>
        </w:rPr>
        <w:t>Journal of Physics: Conference Series</w:t>
      </w:r>
      <w:r w:rsidR="007850BB" w:rsidRPr="00465867">
        <w:rPr>
          <w:color w:val="000000" w:themeColor="text1"/>
          <w:sz w:val="20"/>
          <w:szCs w:val="20"/>
          <w:shd w:val="clear" w:color="auto" w:fill="FFFFFF"/>
        </w:rPr>
        <w:t>, 1321</w:t>
      </w:r>
      <w:r w:rsidR="0081234C" w:rsidRPr="00465867">
        <w:rPr>
          <w:color w:val="000000" w:themeColor="text1"/>
          <w:sz w:val="20"/>
          <w:szCs w:val="20"/>
          <w:shd w:val="clear" w:color="auto" w:fill="FFFFFF"/>
        </w:rPr>
        <w:t xml:space="preserve"> (2) pp. </w:t>
      </w:r>
      <w:r w:rsidR="0081234C" w:rsidRPr="00465867">
        <w:rPr>
          <w:color w:val="000000" w:themeColor="text1"/>
          <w:sz w:val="20"/>
          <w:szCs w:val="20"/>
        </w:rPr>
        <w:t>1742-6596</w:t>
      </w:r>
      <w:r w:rsidR="007850BB"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(2019)</w:t>
      </w:r>
      <w:r w:rsidRPr="00465867">
        <w:rPr>
          <w:color w:val="000000" w:themeColor="text1"/>
          <w:sz w:val="20"/>
          <w:szCs w:val="20"/>
        </w:rPr>
        <w:t xml:space="preserve"> </w:t>
      </w:r>
    </w:p>
    <w:p w14:paraId="7ADA651D" w14:textId="749CE808" w:rsidR="000138A5" w:rsidRPr="00465867" w:rsidRDefault="000138A5" w:rsidP="000138A5">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D. </w:t>
      </w:r>
      <w:proofErr w:type="spellStart"/>
      <w:r w:rsidRPr="00465867">
        <w:rPr>
          <w:color w:val="000000" w:themeColor="text1"/>
          <w:sz w:val="20"/>
          <w:szCs w:val="20"/>
        </w:rPr>
        <w:t>Laboy</w:t>
      </w:r>
      <w:proofErr w:type="spellEnd"/>
      <w:r w:rsidRPr="00465867">
        <w:rPr>
          <w:color w:val="000000" w:themeColor="text1"/>
          <w:sz w:val="20"/>
          <w:szCs w:val="20"/>
        </w:rPr>
        <w:t xml:space="preserve">-Rush, </w:t>
      </w:r>
      <w:r w:rsidRPr="00465867">
        <w:rPr>
          <w:i/>
          <w:color w:val="000000" w:themeColor="text1"/>
          <w:sz w:val="20"/>
          <w:szCs w:val="20"/>
        </w:rPr>
        <w:t>Integrated STEM Education through Project-Based Learning</w:t>
      </w:r>
      <w:r w:rsidR="0081234C" w:rsidRPr="00465867">
        <w:rPr>
          <w:color w:val="000000" w:themeColor="text1"/>
          <w:sz w:val="20"/>
          <w:szCs w:val="20"/>
        </w:rPr>
        <w:t xml:space="preserve">, </w:t>
      </w:r>
      <w:r w:rsidR="00455238" w:rsidRPr="00465867">
        <w:rPr>
          <w:color w:val="000000" w:themeColor="text1"/>
          <w:sz w:val="20"/>
          <w:szCs w:val="20"/>
        </w:rPr>
        <w:t>(</w:t>
      </w:r>
      <w:r w:rsidRPr="00465867">
        <w:rPr>
          <w:color w:val="000000" w:themeColor="text1"/>
          <w:sz w:val="20"/>
          <w:szCs w:val="20"/>
          <w:shd w:val="clear" w:color="auto" w:fill="FFFFFF"/>
        </w:rPr>
        <w:t>Learning.Com</w:t>
      </w:r>
      <w:r w:rsidR="00455238" w:rsidRPr="00465867">
        <w:rPr>
          <w:color w:val="000000" w:themeColor="text1"/>
          <w:sz w:val="20"/>
          <w:szCs w:val="20"/>
          <w:shd w:val="clear" w:color="auto" w:fill="FFFFFF"/>
        </w:rPr>
        <w:t xml:space="preserve">, </w:t>
      </w:r>
      <w:r w:rsidRPr="00465867">
        <w:rPr>
          <w:color w:val="000000" w:themeColor="text1"/>
          <w:sz w:val="20"/>
          <w:szCs w:val="20"/>
        </w:rPr>
        <w:t>2011)</w:t>
      </w:r>
    </w:p>
    <w:p w14:paraId="766A7D14" w14:textId="55428911" w:rsidR="009026DC" w:rsidRPr="00465867" w:rsidRDefault="0081234C" w:rsidP="00C04078">
      <w:pPr>
        <w:widowControl w:val="0"/>
        <w:numPr>
          <w:ilvl w:val="0"/>
          <w:numId w:val="1"/>
        </w:numPr>
        <w:pBdr>
          <w:top w:val="nil"/>
          <w:left w:val="nil"/>
          <w:bottom w:val="nil"/>
          <w:right w:val="nil"/>
          <w:between w:val="nil"/>
        </w:pBdr>
        <w:shd w:val="clear" w:color="auto" w:fill="FFFFFF"/>
        <w:jc w:val="both"/>
        <w:rPr>
          <w:color w:val="000000" w:themeColor="text1"/>
          <w:sz w:val="20"/>
          <w:szCs w:val="20"/>
        </w:rPr>
      </w:pPr>
      <w:r w:rsidRPr="00465867">
        <w:rPr>
          <w:color w:val="000000" w:themeColor="text1"/>
          <w:sz w:val="20"/>
          <w:szCs w:val="20"/>
        </w:rPr>
        <w:t xml:space="preserve">S. </w:t>
      </w:r>
      <w:r w:rsidR="007B0164" w:rsidRPr="00465867">
        <w:rPr>
          <w:color w:val="000000" w:themeColor="text1"/>
          <w:sz w:val="20"/>
          <w:szCs w:val="20"/>
        </w:rPr>
        <w:t xml:space="preserve">Han, </w:t>
      </w:r>
      <w:r w:rsidRPr="00465867">
        <w:rPr>
          <w:color w:val="000000" w:themeColor="text1"/>
          <w:sz w:val="20"/>
          <w:szCs w:val="20"/>
        </w:rPr>
        <w:t xml:space="preserve">R. </w:t>
      </w:r>
      <w:proofErr w:type="spellStart"/>
      <w:r w:rsidR="007B0164" w:rsidRPr="00465867">
        <w:rPr>
          <w:color w:val="000000" w:themeColor="text1"/>
          <w:sz w:val="20"/>
          <w:szCs w:val="20"/>
        </w:rPr>
        <w:t>Capraro</w:t>
      </w:r>
      <w:proofErr w:type="spellEnd"/>
      <w:r w:rsidR="007B0164" w:rsidRPr="00465867">
        <w:rPr>
          <w:color w:val="000000" w:themeColor="text1"/>
          <w:sz w:val="20"/>
          <w:szCs w:val="20"/>
        </w:rPr>
        <w:t xml:space="preserve"> and </w:t>
      </w:r>
      <w:r w:rsidRPr="00465867">
        <w:rPr>
          <w:color w:val="000000" w:themeColor="text1"/>
          <w:sz w:val="20"/>
          <w:szCs w:val="20"/>
        </w:rPr>
        <w:t xml:space="preserve">M. </w:t>
      </w:r>
      <w:proofErr w:type="spellStart"/>
      <w:r w:rsidR="007B0164" w:rsidRPr="00465867">
        <w:rPr>
          <w:color w:val="000000" w:themeColor="text1"/>
          <w:sz w:val="20"/>
          <w:szCs w:val="20"/>
        </w:rPr>
        <w:t>Capraro</w:t>
      </w:r>
      <w:proofErr w:type="spellEnd"/>
      <w:r w:rsidRPr="00465867">
        <w:rPr>
          <w:color w:val="000000" w:themeColor="text1"/>
          <w:sz w:val="20"/>
          <w:szCs w:val="20"/>
        </w:rPr>
        <w:t xml:space="preserve">, </w:t>
      </w:r>
      <w:r w:rsidR="007B0164" w:rsidRPr="00465867">
        <w:rPr>
          <w:i/>
          <w:iCs/>
          <w:color w:val="000000" w:themeColor="text1"/>
          <w:sz w:val="20"/>
          <w:szCs w:val="20"/>
        </w:rPr>
        <w:t>International Journal of Science and Mathematics Education</w:t>
      </w:r>
      <w:r w:rsidR="007B0164" w:rsidRPr="00465867">
        <w:rPr>
          <w:color w:val="000000" w:themeColor="text1"/>
          <w:sz w:val="20"/>
          <w:szCs w:val="20"/>
        </w:rPr>
        <w:t xml:space="preserve"> 13 </w:t>
      </w:r>
      <w:r w:rsidR="00735648" w:rsidRPr="00465867">
        <w:rPr>
          <w:color w:val="000000" w:themeColor="text1"/>
          <w:sz w:val="20"/>
          <w:szCs w:val="20"/>
        </w:rPr>
        <w:t>(</w:t>
      </w:r>
      <w:r w:rsidR="007B0164" w:rsidRPr="00465867">
        <w:rPr>
          <w:color w:val="000000" w:themeColor="text1"/>
          <w:sz w:val="20"/>
          <w:szCs w:val="20"/>
        </w:rPr>
        <w:t>5</w:t>
      </w:r>
      <w:r w:rsidR="00735648" w:rsidRPr="00465867">
        <w:rPr>
          <w:color w:val="000000" w:themeColor="text1"/>
          <w:sz w:val="20"/>
          <w:szCs w:val="20"/>
        </w:rPr>
        <w:t>) pp.</w:t>
      </w:r>
      <w:r w:rsidR="007B0164" w:rsidRPr="00465867">
        <w:rPr>
          <w:color w:val="000000" w:themeColor="text1"/>
          <w:sz w:val="20"/>
          <w:szCs w:val="20"/>
        </w:rPr>
        <w:t xml:space="preserve"> 1089-1113</w:t>
      </w:r>
      <w:r w:rsidR="009026DC" w:rsidRPr="00465867">
        <w:rPr>
          <w:color w:val="000000" w:themeColor="text1"/>
          <w:sz w:val="20"/>
          <w:szCs w:val="20"/>
        </w:rPr>
        <w:t xml:space="preserve"> </w:t>
      </w:r>
      <w:r w:rsidRPr="00465867">
        <w:rPr>
          <w:color w:val="000000" w:themeColor="text1"/>
          <w:sz w:val="20"/>
          <w:szCs w:val="20"/>
        </w:rPr>
        <w:t>(2015)</w:t>
      </w:r>
    </w:p>
    <w:p w14:paraId="15D98D77" w14:textId="01CCFB03" w:rsidR="009026DC" w:rsidRPr="00465867" w:rsidRDefault="0081234C" w:rsidP="00E605CE">
      <w:pPr>
        <w:widowControl w:val="0"/>
        <w:numPr>
          <w:ilvl w:val="0"/>
          <w:numId w:val="1"/>
        </w:numPr>
        <w:pBdr>
          <w:top w:val="nil"/>
          <w:left w:val="nil"/>
          <w:bottom w:val="nil"/>
          <w:right w:val="nil"/>
          <w:between w:val="nil"/>
        </w:pBdr>
        <w:shd w:val="clear" w:color="auto" w:fill="FFFFFF"/>
        <w:jc w:val="both"/>
        <w:rPr>
          <w:color w:val="000000" w:themeColor="text1"/>
          <w:sz w:val="20"/>
          <w:szCs w:val="20"/>
        </w:rPr>
      </w:pPr>
      <w:r w:rsidRPr="00465867">
        <w:rPr>
          <w:color w:val="000000" w:themeColor="text1"/>
          <w:sz w:val="20"/>
          <w:szCs w:val="20"/>
        </w:rPr>
        <w:t xml:space="preserve">E. </w:t>
      </w:r>
      <w:proofErr w:type="spellStart"/>
      <w:r w:rsidR="009026DC" w:rsidRPr="00465867">
        <w:rPr>
          <w:color w:val="000000" w:themeColor="text1"/>
          <w:sz w:val="20"/>
          <w:szCs w:val="20"/>
        </w:rPr>
        <w:t>Yulianti</w:t>
      </w:r>
      <w:proofErr w:type="spellEnd"/>
      <w:r w:rsidR="009026DC" w:rsidRPr="00465867">
        <w:rPr>
          <w:color w:val="000000" w:themeColor="text1"/>
          <w:sz w:val="20"/>
          <w:szCs w:val="20"/>
        </w:rPr>
        <w:t>, E</w:t>
      </w:r>
      <w:r w:rsidRPr="00465867">
        <w:rPr>
          <w:color w:val="000000" w:themeColor="text1"/>
          <w:sz w:val="20"/>
          <w:szCs w:val="20"/>
        </w:rPr>
        <w:t xml:space="preserve">. </w:t>
      </w:r>
      <w:proofErr w:type="spellStart"/>
      <w:r w:rsidR="009026DC" w:rsidRPr="00465867">
        <w:rPr>
          <w:color w:val="000000" w:themeColor="text1"/>
          <w:sz w:val="20"/>
          <w:szCs w:val="20"/>
        </w:rPr>
        <w:t>Hamimi</w:t>
      </w:r>
      <w:proofErr w:type="spellEnd"/>
      <w:r w:rsidR="009026DC" w:rsidRPr="00465867">
        <w:rPr>
          <w:color w:val="000000" w:themeColor="text1"/>
          <w:sz w:val="20"/>
          <w:szCs w:val="20"/>
        </w:rPr>
        <w:t xml:space="preserve">, </w:t>
      </w:r>
      <w:r w:rsidRPr="00465867">
        <w:rPr>
          <w:color w:val="000000" w:themeColor="text1"/>
          <w:sz w:val="20"/>
          <w:szCs w:val="20"/>
        </w:rPr>
        <w:t xml:space="preserve">and </w:t>
      </w:r>
      <w:r w:rsidR="009026DC" w:rsidRPr="00465867">
        <w:rPr>
          <w:color w:val="000000" w:themeColor="text1"/>
          <w:sz w:val="20"/>
          <w:szCs w:val="20"/>
        </w:rPr>
        <w:t>R</w:t>
      </w:r>
      <w:r w:rsidRPr="00465867">
        <w:rPr>
          <w:color w:val="000000" w:themeColor="text1"/>
          <w:sz w:val="20"/>
          <w:szCs w:val="20"/>
        </w:rPr>
        <w:t xml:space="preserve">. </w:t>
      </w:r>
      <w:proofErr w:type="spellStart"/>
      <w:r w:rsidR="009026DC" w:rsidRPr="00465867">
        <w:rPr>
          <w:color w:val="000000" w:themeColor="text1"/>
          <w:sz w:val="20"/>
          <w:szCs w:val="20"/>
        </w:rPr>
        <w:t>Rahmagusviana</w:t>
      </w:r>
      <w:proofErr w:type="spellEnd"/>
      <w:r w:rsidRPr="00465867">
        <w:rPr>
          <w:color w:val="000000" w:themeColor="text1"/>
          <w:sz w:val="20"/>
          <w:szCs w:val="20"/>
        </w:rPr>
        <w:t>,</w:t>
      </w:r>
      <w:r w:rsidR="009026DC" w:rsidRPr="00465867">
        <w:rPr>
          <w:color w:val="000000" w:themeColor="text1"/>
          <w:sz w:val="20"/>
          <w:szCs w:val="20"/>
        </w:rPr>
        <w:t xml:space="preserve"> </w:t>
      </w:r>
      <w:r w:rsidR="009026DC" w:rsidRPr="00465867">
        <w:rPr>
          <w:i/>
          <w:iCs/>
          <w:color w:val="000000" w:themeColor="text1"/>
          <w:sz w:val="20"/>
          <w:szCs w:val="20"/>
        </w:rPr>
        <w:t>Phenomenon</w:t>
      </w:r>
      <w:r w:rsidRPr="00465867">
        <w:rPr>
          <w:i/>
          <w:iCs/>
          <w:color w:val="000000" w:themeColor="text1"/>
          <w:sz w:val="20"/>
          <w:szCs w:val="20"/>
        </w:rPr>
        <w:t xml:space="preserve">: </w:t>
      </w:r>
      <w:proofErr w:type="spellStart"/>
      <w:r w:rsidRPr="00465867">
        <w:rPr>
          <w:i/>
          <w:iCs/>
          <w:color w:val="000000" w:themeColor="text1"/>
          <w:sz w:val="20"/>
          <w:szCs w:val="20"/>
        </w:rPr>
        <w:t>Jurnal</w:t>
      </w:r>
      <w:proofErr w:type="spellEnd"/>
      <w:r w:rsidRPr="00465867">
        <w:rPr>
          <w:i/>
          <w:iCs/>
          <w:color w:val="000000" w:themeColor="text1"/>
          <w:sz w:val="20"/>
          <w:szCs w:val="20"/>
        </w:rPr>
        <w:t xml:space="preserve"> Pendidikan MIPA</w:t>
      </w:r>
      <w:r w:rsidR="009026DC" w:rsidRPr="00465867">
        <w:rPr>
          <w:color w:val="000000" w:themeColor="text1"/>
          <w:sz w:val="20"/>
          <w:szCs w:val="20"/>
        </w:rPr>
        <w:t>, 11 (2), pp. 169-188</w:t>
      </w:r>
      <w:r w:rsidRPr="00465867">
        <w:rPr>
          <w:color w:val="000000" w:themeColor="text1"/>
          <w:sz w:val="20"/>
          <w:szCs w:val="20"/>
        </w:rPr>
        <w:t xml:space="preserve"> (2021)</w:t>
      </w:r>
    </w:p>
    <w:p w14:paraId="001C35A7" w14:textId="4C338B5A" w:rsidR="00561A98" w:rsidRPr="00465867" w:rsidRDefault="0081234C" w:rsidP="00B46CA7">
      <w:pPr>
        <w:widowControl w:val="0"/>
        <w:numPr>
          <w:ilvl w:val="0"/>
          <w:numId w:val="1"/>
        </w:numPr>
        <w:pBdr>
          <w:top w:val="nil"/>
          <w:left w:val="nil"/>
          <w:bottom w:val="nil"/>
          <w:right w:val="nil"/>
          <w:between w:val="nil"/>
        </w:pBdr>
        <w:shd w:val="clear" w:color="auto" w:fill="FFFFFF"/>
        <w:jc w:val="both"/>
        <w:rPr>
          <w:color w:val="000000" w:themeColor="text1"/>
          <w:sz w:val="20"/>
          <w:szCs w:val="20"/>
        </w:rPr>
      </w:pPr>
      <w:r w:rsidRPr="00465867">
        <w:rPr>
          <w:color w:val="000000" w:themeColor="text1"/>
          <w:sz w:val="20"/>
          <w:szCs w:val="20"/>
        </w:rPr>
        <w:t xml:space="preserve">G. </w:t>
      </w:r>
      <w:r w:rsidR="007A015D" w:rsidRPr="00465867">
        <w:rPr>
          <w:color w:val="000000" w:themeColor="text1"/>
          <w:sz w:val="20"/>
          <w:szCs w:val="20"/>
        </w:rPr>
        <w:fldChar w:fldCharType="begin" w:fldLock="1"/>
      </w:r>
      <w:r w:rsidR="007A015D" w:rsidRPr="00465867">
        <w:rPr>
          <w:color w:val="000000" w:themeColor="text1"/>
          <w:sz w:val="20"/>
          <w:szCs w:val="20"/>
        </w:rPr>
        <w:instrText xml:space="preserve">ADDIN Mendeley Bibliography CSL_BIBLIOGRAPHY </w:instrText>
      </w:r>
      <w:r w:rsidR="007A015D" w:rsidRPr="00465867">
        <w:rPr>
          <w:color w:val="000000" w:themeColor="text1"/>
          <w:sz w:val="20"/>
          <w:szCs w:val="20"/>
        </w:rPr>
        <w:fldChar w:fldCharType="separate"/>
      </w:r>
      <w:r w:rsidR="007A015D" w:rsidRPr="00465867">
        <w:rPr>
          <w:color w:val="000000" w:themeColor="text1"/>
          <w:sz w:val="20"/>
          <w:szCs w:val="20"/>
        </w:rPr>
        <w:fldChar w:fldCharType="begin" w:fldLock="1"/>
      </w:r>
      <w:r w:rsidR="007A015D" w:rsidRPr="00465867">
        <w:rPr>
          <w:color w:val="000000" w:themeColor="text1"/>
          <w:sz w:val="20"/>
          <w:szCs w:val="20"/>
        </w:rPr>
        <w:instrText xml:space="preserve">ADDIN Mendeley Bibliography CSL_BIBLIOGRAPHY </w:instrText>
      </w:r>
      <w:r w:rsidR="007A015D" w:rsidRPr="00465867">
        <w:rPr>
          <w:color w:val="000000" w:themeColor="text1"/>
          <w:sz w:val="20"/>
          <w:szCs w:val="20"/>
        </w:rPr>
        <w:fldChar w:fldCharType="separate"/>
      </w:r>
      <w:r w:rsidR="00561A98" w:rsidRPr="00465867">
        <w:rPr>
          <w:noProof/>
          <w:color w:val="000000" w:themeColor="text1"/>
          <w:sz w:val="20"/>
          <w:szCs w:val="20"/>
        </w:rPr>
        <w:t>Sarican</w:t>
      </w:r>
      <w:r w:rsidR="00561A98" w:rsidRPr="00465867">
        <w:rPr>
          <w:color w:val="000000" w:themeColor="text1"/>
          <w:sz w:val="20"/>
          <w:szCs w:val="20"/>
        </w:rPr>
        <w:t xml:space="preserve">,  </w:t>
      </w:r>
      <w:r w:rsidRPr="00465867">
        <w:rPr>
          <w:color w:val="000000" w:themeColor="text1"/>
          <w:sz w:val="20"/>
          <w:szCs w:val="20"/>
        </w:rPr>
        <w:t xml:space="preserve">I. </w:t>
      </w:r>
      <w:r w:rsidR="00561A98" w:rsidRPr="00465867">
        <w:rPr>
          <w:color w:val="000000" w:themeColor="text1"/>
          <w:sz w:val="20"/>
          <w:szCs w:val="20"/>
        </w:rPr>
        <w:t xml:space="preserve">Technology,  </w:t>
      </w:r>
      <w:r w:rsidRPr="00465867">
        <w:rPr>
          <w:color w:val="000000" w:themeColor="text1"/>
          <w:sz w:val="20"/>
          <w:szCs w:val="20"/>
        </w:rPr>
        <w:t>and D.</w:t>
      </w:r>
      <w:r w:rsidR="00561A98" w:rsidRPr="00465867">
        <w:rPr>
          <w:color w:val="000000" w:themeColor="text1"/>
          <w:sz w:val="20"/>
          <w:szCs w:val="20"/>
        </w:rPr>
        <w:t xml:space="preserve">  Akgunduz</w:t>
      </w:r>
      <w:r w:rsidR="000A3FC2" w:rsidRPr="00465867">
        <w:rPr>
          <w:color w:val="000000" w:themeColor="text1"/>
          <w:sz w:val="20"/>
          <w:szCs w:val="20"/>
        </w:rPr>
        <w:t xml:space="preserve">, </w:t>
      </w:r>
      <w:r w:rsidR="00561A98" w:rsidRPr="00465867">
        <w:rPr>
          <w:i/>
          <w:iCs/>
          <w:color w:val="000000" w:themeColor="text1"/>
          <w:sz w:val="20"/>
          <w:szCs w:val="20"/>
        </w:rPr>
        <w:t>Cypriot Journal of Educational Sciences</w:t>
      </w:r>
      <w:r w:rsidR="00371ADD" w:rsidRPr="00465867">
        <w:rPr>
          <w:color w:val="000000" w:themeColor="text1"/>
          <w:sz w:val="20"/>
          <w:szCs w:val="20"/>
        </w:rPr>
        <w:t xml:space="preserve"> </w:t>
      </w:r>
      <w:r w:rsidR="00561A98" w:rsidRPr="00465867">
        <w:rPr>
          <w:color w:val="000000" w:themeColor="text1"/>
          <w:sz w:val="20"/>
          <w:szCs w:val="20"/>
        </w:rPr>
        <w:t>,</w:t>
      </w:r>
      <w:r w:rsidR="00371ADD" w:rsidRPr="00465867">
        <w:rPr>
          <w:color w:val="000000" w:themeColor="text1"/>
          <w:sz w:val="20"/>
          <w:szCs w:val="20"/>
        </w:rPr>
        <w:t xml:space="preserve"> </w:t>
      </w:r>
      <w:r w:rsidR="00561A98" w:rsidRPr="00465867">
        <w:rPr>
          <w:color w:val="000000" w:themeColor="text1"/>
          <w:sz w:val="20"/>
          <w:szCs w:val="20"/>
        </w:rPr>
        <w:t>13</w:t>
      </w:r>
      <w:r w:rsidR="00371ADD" w:rsidRPr="00465867">
        <w:rPr>
          <w:color w:val="000000" w:themeColor="text1"/>
          <w:sz w:val="20"/>
          <w:szCs w:val="20"/>
        </w:rPr>
        <w:t xml:space="preserve"> </w:t>
      </w:r>
      <w:r w:rsidR="00561A98" w:rsidRPr="00465867">
        <w:rPr>
          <w:color w:val="000000" w:themeColor="text1"/>
          <w:sz w:val="20"/>
          <w:szCs w:val="20"/>
        </w:rPr>
        <w:t xml:space="preserve">(1), </w:t>
      </w:r>
      <w:r w:rsidR="00455238" w:rsidRPr="00465867">
        <w:rPr>
          <w:color w:val="000000" w:themeColor="text1"/>
          <w:sz w:val="20"/>
          <w:szCs w:val="20"/>
        </w:rPr>
        <w:t xml:space="preserve">pp. </w:t>
      </w:r>
      <w:r w:rsidR="00561A98" w:rsidRPr="00465867">
        <w:rPr>
          <w:color w:val="000000" w:themeColor="text1"/>
          <w:sz w:val="20"/>
          <w:szCs w:val="20"/>
        </w:rPr>
        <w:t>94</w:t>
      </w:r>
      <w:r w:rsidR="00371ADD" w:rsidRPr="00465867">
        <w:rPr>
          <w:color w:val="000000" w:themeColor="text1"/>
          <w:sz w:val="20"/>
          <w:szCs w:val="20"/>
        </w:rPr>
        <w:t>-</w:t>
      </w:r>
      <w:r w:rsidR="00561A98" w:rsidRPr="00465867">
        <w:rPr>
          <w:color w:val="000000" w:themeColor="text1"/>
          <w:sz w:val="20"/>
          <w:szCs w:val="20"/>
        </w:rPr>
        <w:t>107</w:t>
      </w:r>
      <w:r w:rsidR="000A3FC2" w:rsidRPr="00465867">
        <w:rPr>
          <w:color w:val="000000" w:themeColor="text1"/>
          <w:sz w:val="20"/>
          <w:szCs w:val="20"/>
        </w:rPr>
        <w:t xml:space="preserve"> (2018)</w:t>
      </w:r>
    </w:p>
    <w:p w14:paraId="36238610" w14:textId="76CAFAAA" w:rsidR="00561A98" w:rsidRPr="00465867" w:rsidRDefault="000A3FC2" w:rsidP="001F6C08">
      <w:pPr>
        <w:pStyle w:val="ListParagraph"/>
        <w:widowControl w:val="0"/>
        <w:numPr>
          <w:ilvl w:val="0"/>
          <w:numId w:val="1"/>
        </w:numPr>
        <w:pBdr>
          <w:top w:val="nil"/>
          <w:left w:val="nil"/>
          <w:bottom w:val="nil"/>
          <w:right w:val="nil"/>
          <w:between w:val="nil"/>
        </w:pBdr>
        <w:shd w:val="clear" w:color="auto" w:fill="FFFFFF"/>
        <w:jc w:val="both"/>
        <w:rPr>
          <w:noProof/>
          <w:color w:val="000000" w:themeColor="text1"/>
          <w:sz w:val="20"/>
          <w:szCs w:val="20"/>
        </w:rPr>
      </w:pPr>
      <w:r w:rsidRPr="00465867">
        <w:rPr>
          <w:color w:val="000000" w:themeColor="text1"/>
          <w:sz w:val="20"/>
          <w:szCs w:val="20"/>
        </w:rPr>
        <w:t xml:space="preserve">E. </w:t>
      </w:r>
      <w:r w:rsidR="00561A98" w:rsidRPr="00465867">
        <w:rPr>
          <w:color w:val="000000" w:themeColor="text1"/>
          <w:sz w:val="20"/>
          <w:szCs w:val="20"/>
        </w:rPr>
        <w:t xml:space="preserve">Saxton, </w:t>
      </w:r>
      <w:r w:rsidRPr="00465867">
        <w:rPr>
          <w:color w:val="000000" w:themeColor="text1"/>
          <w:sz w:val="20"/>
          <w:szCs w:val="20"/>
        </w:rPr>
        <w:t xml:space="preserve">R. </w:t>
      </w:r>
      <w:r w:rsidR="00561A98" w:rsidRPr="00465867">
        <w:rPr>
          <w:color w:val="000000" w:themeColor="text1"/>
          <w:sz w:val="20"/>
          <w:szCs w:val="20"/>
        </w:rPr>
        <w:t>Burns,</w:t>
      </w:r>
      <w:r w:rsidRPr="00465867">
        <w:rPr>
          <w:color w:val="000000" w:themeColor="text1"/>
          <w:sz w:val="20"/>
          <w:szCs w:val="20"/>
        </w:rPr>
        <w:t xml:space="preserve"> S.</w:t>
      </w:r>
      <w:r w:rsidR="00561A98" w:rsidRPr="00465867">
        <w:rPr>
          <w:color w:val="000000" w:themeColor="text1"/>
          <w:sz w:val="20"/>
          <w:szCs w:val="20"/>
        </w:rPr>
        <w:t xml:space="preserve"> Holveck, S.</w:t>
      </w:r>
      <w:r w:rsidRPr="00465867">
        <w:rPr>
          <w:color w:val="000000" w:themeColor="text1"/>
          <w:sz w:val="20"/>
          <w:szCs w:val="20"/>
        </w:rPr>
        <w:t xml:space="preserve"> </w:t>
      </w:r>
      <w:r w:rsidR="00561A98" w:rsidRPr="00465867">
        <w:rPr>
          <w:color w:val="000000" w:themeColor="text1"/>
          <w:sz w:val="20"/>
          <w:szCs w:val="20"/>
        </w:rPr>
        <w:t xml:space="preserve">Kelley, </w:t>
      </w:r>
      <w:r w:rsidRPr="00465867">
        <w:rPr>
          <w:color w:val="000000" w:themeColor="text1"/>
          <w:sz w:val="20"/>
          <w:szCs w:val="20"/>
        </w:rPr>
        <w:t xml:space="preserve">D. </w:t>
      </w:r>
      <w:r w:rsidR="00561A98" w:rsidRPr="00465867">
        <w:rPr>
          <w:color w:val="000000" w:themeColor="text1"/>
          <w:sz w:val="20"/>
          <w:szCs w:val="20"/>
        </w:rPr>
        <w:t>Prince,</w:t>
      </w:r>
      <w:r w:rsidRPr="00465867">
        <w:rPr>
          <w:color w:val="000000" w:themeColor="text1"/>
          <w:sz w:val="20"/>
          <w:szCs w:val="20"/>
        </w:rPr>
        <w:t xml:space="preserve"> N. </w:t>
      </w:r>
      <w:r w:rsidR="00561A98" w:rsidRPr="00465867">
        <w:rPr>
          <w:color w:val="000000" w:themeColor="text1"/>
          <w:sz w:val="20"/>
          <w:szCs w:val="20"/>
        </w:rPr>
        <w:t>Rigelman,</w:t>
      </w:r>
      <w:r w:rsidRPr="00465867">
        <w:rPr>
          <w:color w:val="000000" w:themeColor="text1"/>
          <w:sz w:val="20"/>
          <w:szCs w:val="20"/>
        </w:rPr>
        <w:t xml:space="preserve"> and</w:t>
      </w:r>
      <w:r w:rsidR="00561A98" w:rsidRPr="00465867">
        <w:rPr>
          <w:color w:val="000000" w:themeColor="text1"/>
          <w:sz w:val="20"/>
          <w:szCs w:val="20"/>
        </w:rPr>
        <w:t xml:space="preserve"> </w:t>
      </w:r>
      <w:r w:rsidRPr="00465867">
        <w:rPr>
          <w:color w:val="000000" w:themeColor="text1"/>
          <w:sz w:val="20"/>
          <w:szCs w:val="20"/>
        </w:rPr>
        <w:t xml:space="preserve">E. A. </w:t>
      </w:r>
      <w:r w:rsidR="00561A98" w:rsidRPr="00465867">
        <w:rPr>
          <w:color w:val="000000" w:themeColor="text1"/>
          <w:sz w:val="20"/>
          <w:szCs w:val="20"/>
        </w:rPr>
        <w:t xml:space="preserve">Skinner, </w:t>
      </w:r>
      <w:r w:rsidR="00561A98" w:rsidRPr="00465867">
        <w:rPr>
          <w:i/>
          <w:iCs/>
          <w:color w:val="000000" w:themeColor="text1"/>
          <w:sz w:val="20"/>
          <w:szCs w:val="20"/>
        </w:rPr>
        <w:t>Studies in Educational Evaluation</w:t>
      </w:r>
      <w:r w:rsidR="00561A98" w:rsidRPr="00465867">
        <w:rPr>
          <w:color w:val="000000" w:themeColor="text1"/>
          <w:sz w:val="20"/>
          <w:szCs w:val="20"/>
        </w:rPr>
        <w:t xml:space="preserve">, 40, </w:t>
      </w:r>
      <w:r w:rsidRPr="00465867">
        <w:rPr>
          <w:color w:val="000000" w:themeColor="text1"/>
          <w:sz w:val="20"/>
          <w:szCs w:val="20"/>
        </w:rPr>
        <w:t xml:space="preserve">pp. </w:t>
      </w:r>
      <w:r w:rsidR="00561A98" w:rsidRPr="00465867">
        <w:rPr>
          <w:color w:val="000000" w:themeColor="text1"/>
          <w:sz w:val="20"/>
          <w:szCs w:val="20"/>
        </w:rPr>
        <w:t>18–35</w:t>
      </w:r>
      <w:r w:rsidRPr="00465867">
        <w:rPr>
          <w:color w:val="000000" w:themeColor="text1"/>
          <w:sz w:val="20"/>
          <w:szCs w:val="20"/>
        </w:rPr>
        <w:t xml:space="preserve"> (2014)</w:t>
      </w:r>
      <w:r w:rsidR="00561A98" w:rsidRPr="00465867">
        <w:rPr>
          <w:color w:val="000000" w:themeColor="text1"/>
          <w:sz w:val="20"/>
          <w:szCs w:val="20"/>
        </w:rPr>
        <w:t xml:space="preserve">. </w:t>
      </w:r>
    </w:p>
    <w:p w14:paraId="7EF3AA79" w14:textId="76AA4651" w:rsidR="000138A5" w:rsidRPr="00465867" w:rsidRDefault="000A3FC2" w:rsidP="000138A5">
      <w:pPr>
        <w:widowControl w:val="0"/>
        <w:numPr>
          <w:ilvl w:val="0"/>
          <w:numId w:val="1"/>
        </w:numPr>
        <w:pBdr>
          <w:top w:val="nil"/>
          <w:left w:val="nil"/>
          <w:bottom w:val="nil"/>
          <w:right w:val="nil"/>
          <w:between w:val="nil"/>
        </w:pBdr>
        <w:jc w:val="both"/>
        <w:rPr>
          <w:noProof/>
          <w:color w:val="000000" w:themeColor="text1"/>
          <w:sz w:val="20"/>
          <w:szCs w:val="20"/>
        </w:rPr>
      </w:pPr>
      <w:r w:rsidRPr="00465867">
        <w:rPr>
          <w:noProof/>
          <w:color w:val="000000" w:themeColor="text1"/>
          <w:sz w:val="20"/>
          <w:szCs w:val="20"/>
        </w:rPr>
        <w:t xml:space="preserve">A. </w:t>
      </w:r>
      <w:r w:rsidR="000138A5" w:rsidRPr="00465867">
        <w:rPr>
          <w:noProof/>
          <w:color w:val="000000" w:themeColor="text1"/>
          <w:sz w:val="20"/>
          <w:szCs w:val="20"/>
        </w:rPr>
        <w:t xml:space="preserve">Fitriyah, </w:t>
      </w:r>
      <w:r w:rsidRPr="00465867">
        <w:rPr>
          <w:noProof/>
          <w:color w:val="000000" w:themeColor="text1"/>
          <w:sz w:val="20"/>
          <w:szCs w:val="20"/>
        </w:rPr>
        <w:t>and</w:t>
      </w:r>
      <w:r w:rsidR="000138A5" w:rsidRPr="00465867">
        <w:rPr>
          <w:noProof/>
          <w:color w:val="000000" w:themeColor="text1"/>
          <w:sz w:val="20"/>
          <w:szCs w:val="20"/>
        </w:rPr>
        <w:t xml:space="preserve"> </w:t>
      </w:r>
      <w:r w:rsidRPr="00465867">
        <w:rPr>
          <w:noProof/>
          <w:color w:val="000000" w:themeColor="text1"/>
          <w:sz w:val="20"/>
          <w:szCs w:val="20"/>
        </w:rPr>
        <w:t xml:space="preserve">S. D. </w:t>
      </w:r>
      <w:r w:rsidR="000138A5" w:rsidRPr="00465867">
        <w:rPr>
          <w:noProof/>
          <w:color w:val="000000" w:themeColor="text1"/>
          <w:sz w:val="20"/>
          <w:szCs w:val="20"/>
        </w:rPr>
        <w:t xml:space="preserve">Ramadani, </w:t>
      </w:r>
      <w:r w:rsidR="000138A5" w:rsidRPr="00465867">
        <w:rPr>
          <w:i/>
          <w:iCs/>
          <w:noProof/>
          <w:color w:val="000000" w:themeColor="text1"/>
          <w:sz w:val="20"/>
          <w:szCs w:val="20"/>
        </w:rPr>
        <w:t>Journal Of Chemistry And Education (JCAE)</w:t>
      </w:r>
      <w:r w:rsidR="000138A5" w:rsidRPr="00465867">
        <w:rPr>
          <w:noProof/>
          <w:color w:val="000000" w:themeColor="text1"/>
          <w:sz w:val="20"/>
          <w:szCs w:val="20"/>
        </w:rPr>
        <w:t xml:space="preserve">, </w:t>
      </w:r>
      <w:r w:rsidR="000138A5" w:rsidRPr="00465867">
        <w:rPr>
          <w:i/>
          <w:iCs/>
          <w:noProof/>
          <w:color w:val="000000" w:themeColor="text1"/>
          <w:sz w:val="20"/>
          <w:szCs w:val="20"/>
        </w:rPr>
        <w:t>X</w:t>
      </w:r>
      <w:r w:rsidR="000138A5" w:rsidRPr="00465867">
        <w:rPr>
          <w:noProof/>
          <w:color w:val="000000" w:themeColor="text1"/>
          <w:sz w:val="20"/>
          <w:szCs w:val="20"/>
        </w:rPr>
        <w:t xml:space="preserve">(1), </w:t>
      </w:r>
      <w:r w:rsidR="00455238" w:rsidRPr="00465867">
        <w:rPr>
          <w:noProof/>
          <w:color w:val="000000" w:themeColor="text1"/>
          <w:sz w:val="20"/>
          <w:szCs w:val="20"/>
        </w:rPr>
        <w:t xml:space="preserve">pp. </w:t>
      </w:r>
      <w:r w:rsidR="000138A5" w:rsidRPr="00465867">
        <w:rPr>
          <w:noProof/>
          <w:color w:val="000000" w:themeColor="text1"/>
          <w:sz w:val="20"/>
          <w:szCs w:val="20"/>
        </w:rPr>
        <w:t>209–226</w:t>
      </w:r>
      <w:r w:rsidRPr="00465867">
        <w:rPr>
          <w:noProof/>
          <w:color w:val="000000" w:themeColor="text1"/>
          <w:sz w:val="20"/>
          <w:szCs w:val="20"/>
        </w:rPr>
        <w:t xml:space="preserve"> (2021)</w:t>
      </w:r>
    </w:p>
    <w:p w14:paraId="1D24A0F3" w14:textId="234FDFDA" w:rsidR="007A015D" w:rsidRPr="00465867" w:rsidRDefault="007A015D"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fldChar w:fldCharType="end"/>
      </w:r>
      <w:r w:rsidRPr="00465867">
        <w:rPr>
          <w:color w:val="000000" w:themeColor="text1"/>
          <w:sz w:val="20"/>
          <w:szCs w:val="20"/>
        </w:rPr>
        <w:fldChar w:fldCharType="end"/>
      </w:r>
      <w:r w:rsidR="000A3FC2" w:rsidRPr="00465867">
        <w:rPr>
          <w:color w:val="000000" w:themeColor="text1"/>
          <w:sz w:val="20"/>
          <w:szCs w:val="20"/>
        </w:rPr>
        <w:t xml:space="preserve">T.R. </w:t>
      </w:r>
      <w:proofErr w:type="spellStart"/>
      <w:r w:rsidRPr="00465867">
        <w:rPr>
          <w:color w:val="000000" w:themeColor="text1"/>
          <w:sz w:val="20"/>
          <w:szCs w:val="20"/>
        </w:rPr>
        <w:t>Allanta</w:t>
      </w:r>
      <w:proofErr w:type="spellEnd"/>
      <w:r w:rsidR="000A3FC2" w:rsidRPr="00465867">
        <w:rPr>
          <w:color w:val="000000" w:themeColor="text1"/>
          <w:sz w:val="20"/>
          <w:szCs w:val="20"/>
        </w:rPr>
        <w:t xml:space="preserve">, and L. </w:t>
      </w:r>
      <w:proofErr w:type="spellStart"/>
      <w:r w:rsidR="000A3FC2" w:rsidRPr="00465867">
        <w:rPr>
          <w:color w:val="000000" w:themeColor="text1"/>
          <w:sz w:val="20"/>
          <w:szCs w:val="20"/>
        </w:rPr>
        <w:t>P</w:t>
      </w:r>
      <w:r w:rsidRPr="00465867">
        <w:rPr>
          <w:color w:val="000000" w:themeColor="text1"/>
          <w:sz w:val="20"/>
          <w:szCs w:val="20"/>
        </w:rPr>
        <w:t>uspita</w:t>
      </w:r>
      <w:proofErr w:type="spellEnd"/>
      <w:r w:rsidRPr="00465867">
        <w:rPr>
          <w:color w:val="000000" w:themeColor="text1"/>
          <w:sz w:val="20"/>
          <w:szCs w:val="20"/>
        </w:rPr>
        <w:t>,</w:t>
      </w:r>
      <w:r w:rsidR="000A3FC2" w:rsidRPr="00465867">
        <w:rPr>
          <w:color w:val="000000" w:themeColor="text1"/>
          <w:sz w:val="20"/>
          <w:szCs w:val="20"/>
        </w:rPr>
        <w:t xml:space="preserve"> </w:t>
      </w:r>
      <w:proofErr w:type="spellStart"/>
      <w:r w:rsidRPr="00465867">
        <w:rPr>
          <w:i/>
          <w:color w:val="000000" w:themeColor="text1"/>
          <w:sz w:val="20"/>
          <w:szCs w:val="20"/>
        </w:rPr>
        <w:t>Jurnal</w:t>
      </w:r>
      <w:proofErr w:type="spellEnd"/>
      <w:r w:rsidRPr="00465867">
        <w:rPr>
          <w:i/>
          <w:color w:val="000000" w:themeColor="text1"/>
          <w:sz w:val="20"/>
          <w:szCs w:val="20"/>
        </w:rPr>
        <w:t xml:space="preserve"> </w:t>
      </w:r>
      <w:proofErr w:type="spellStart"/>
      <w:r w:rsidRPr="00465867">
        <w:rPr>
          <w:i/>
          <w:color w:val="000000" w:themeColor="text1"/>
          <w:sz w:val="20"/>
          <w:szCs w:val="20"/>
        </w:rPr>
        <w:t>Inovasi</w:t>
      </w:r>
      <w:proofErr w:type="spellEnd"/>
      <w:r w:rsidRPr="00465867">
        <w:rPr>
          <w:i/>
          <w:color w:val="000000" w:themeColor="text1"/>
          <w:sz w:val="20"/>
          <w:szCs w:val="20"/>
        </w:rPr>
        <w:t xml:space="preserve"> Pendidikan IPA</w:t>
      </w:r>
      <w:r w:rsidRPr="00465867">
        <w:rPr>
          <w:color w:val="000000" w:themeColor="text1"/>
          <w:sz w:val="20"/>
          <w:szCs w:val="20"/>
        </w:rPr>
        <w:t xml:space="preserve">, </w:t>
      </w:r>
      <w:r w:rsidRPr="00465867">
        <w:rPr>
          <w:i/>
          <w:color w:val="000000" w:themeColor="text1"/>
          <w:sz w:val="20"/>
          <w:szCs w:val="20"/>
        </w:rPr>
        <w:t>7</w:t>
      </w:r>
      <w:r w:rsidRPr="00465867">
        <w:rPr>
          <w:color w:val="000000" w:themeColor="text1"/>
          <w:sz w:val="20"/>
          <w:szCs w:val="20"/>
        </w:rPr>
        <w:t xml:space="preserve">(2), </w:t>
      </w:r>
      <w:r w:rsidR="00455238" w:rsidRPr="00465867">
        <w:rPr>
          <w:color w:val="000000" w:themeColor="text1"/>
          <w:sz w:val="20"/>
          <w:szCs w:val="20"/>
        </w:rPr>
        <w:t xml:space="preserve">pp. </w:t>
      </w:r>
      <w:r w:rsidRPr="00465867">
        <w:rPr>
          <w:color w:val="000000" w:themeColor="text1"/>
          <w:sz w:val="20"/>
          <w:szCs w:val="20"/>
        </w:rPr>
        <w:t>158–170</w:t>
      </w:r>
      <w:r w:rsidR="000A3FC2" w:rsidRPr="00465867">
        <w:rPr>
          <w:color w:val="000000" w:themeColor="text1"/>
          <w:sz w:val="20"/>
          <w:szCs w:val="20"/>
        </w:rPr>
        <w:t xml:space="preserve"> (2021)</w:t>
      </w:r>
      <w:r w:rsidRPr="00465867">
        <w:rPr>
          <w:color w:val="000000" w:themeColor="text1"/>
          <w:sz w:val="20"/>
          <w:szCs w:val="20"/>
        </w:rPr>
        <w:t xml:space="preserve"> </w:t>
      </w:r>
    </w:p>
    <w:p w14:paraId="213F58CE" w14:textId="64B1225A" w:rsidR="007A015D" w:rsidRPr="00465867" w:rsidRDefault="00CA7568"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S.N. </w:t>
      </w:r>
      <w:proofErr w:type="spellStart"/>
      <w:r w:rsidR="007A015D" w:rsidRPr="00465867">
        <w:rPr>
          <w:color w:val="000000" w:themeColor="text1"/>
          <w:sz w:val="20"/>
          <w:szCs w:val="20"/>
        </w:rPr>
        <w:t>Mufida</w:t>
      </w:r>
      <w:proofErr w:type="spellEnd"/>
      <w:r w:rsidR="007A015D" w:rsidRPr="00465867">
        <w:rPr>
          <w:color w:val="000000" w:themeColor="text1"/>
          <w:sz w:val="20"/>
          <w:szCs w:val="20"/>
        </w:rPr>
        <w:t xml:space="preserve">, </w:t>
      </w:r>
      <w:r w:rsidRPr="00465867">
        <w:rPr>
          <w:color w:val="000000" w:themeColor="text1"/>
          <w:sz w:val="20"/>
          <w:szCs w:val="20"/>
        </w:rPr>
        <w:t xml:space="preserve">D. V. </w:t>
      </w:r>
      <w:proofErr w:type="spellStart"/>
      <w:r w:rsidR="007A015D" w:rsidRPr="00465867">
        <w:rPr>
          <w:color w:val="000000" w:themeColor="text1"/>
          <w:sz w:val="20"/>
          <w:szCs w:val="20"/>
        </w:rPr>
        <w:t>Sigit</w:t>
      </w:r>
      <w:proofErr w:type="spellEnd"/>
      <w:r w:rsidR="007A015D" w:rsidRPr="00465867">
        <w:rPr>
          <w:color w:val="000000" w:themeColor="text1"/>
          <w:sz w:val="20"/>
          <w:szCs w:val="20"/>
        </w:rPr>
        <w:t xml:space="preserve">, </w:t>
      </w:r>
      <w:r w:rsidRPr="00465867">
        <w:rPr>
          <w:color w:val="000000" w:themeColor="text1"/>
          <w:sz w:val="20"/>
          <w:szCs w:val="20"/>
        </w:rPr>
        <w:t>and R.H.</w:t>
      </w:r>
      <w:r w:rsidR="007A015D" w:rsidRPr="00465867">
        <w:rPr>
          <w:color w:val="000000" w:themeColor="text1"/>
          <w:sz w:val="20"/>
          <w:szCs w:val="20"/>
        </w:rPr>
        <w:t xml:space="preserve"> </w:t>
      </w:r>
      <w:proofErr w:type="spellStart"/>
      <w:r w:rsidR="007A015D" w:rsidRPr="00465867">
        <w:rPr>
          <w:color w:val="000000" w:themeColor="text1"/>
          <w:sz w:val="20"/>
          <w:szCs w:val="20"/>
        </w:rPr>
        <w:t>Ristanto</w:t>
      </w:r>
      <w:proofErr w:type="spellEnd"/>
      <w:r w:rsidR="007A015D" w:rsidRPr="00465867">
        <w:rPr>
          <w:color w:val="000000" w:themeColor="text1"/>
          <w:sz w:val="20"/>
          <w:szCs w:val="20"/>
        </w:rPr>
        <w:t>, R. H</w:t>
      </w:r>
      <w:r w:rsidRPr="00465867">
        <w:rPr>
          <w:color w:val="000000" w:themeColor="text1"/>
          <w:sz w:val="20"/>
          <w:szCs w:val="20"/>
        </w:rPr>
        <w:t>,</w:t>
      </w:r>
      <w:r w:rsidR="007A015D" w:rsidRPr="00465867">
        <w:rPr>
          <w:color w:val="000000" w:themeColor="text1"/>
          <w:sz w:val="20"/>
          <w:szCs w:val="20"/>
        </w:rPr>
        <w:t xml:space="preserve"> </w:t>
      </w:r>
      <w:proofErr w:type="spellStart"/>
      <w:r w:rsidR="007A015D" w:rsidRPr="00465867">
        <w:rPr>
          <w:i/>
          <w:color w:val="000000" w:themeColor="text1"/>
          <w:sz w:val="20"/>
          <w:szCs w:val="20"/>
        </w:rPr>
        <w:t>Biosfer</w:t>
      </w:r>
      <w:proofErr w:type="spellEnd"/>
      <w:r w:rsidR="007A015D" w:rsidRPr="00465867">
        <w:rPr>
          <w:color w:val="000000" w:themeColor="text1"/>
          <w:sz w:val="20"/>
          <w:szCs w:val="20"/>
        </w:rPr>
        <w:t xml:space="preserve">, </w:t>
      </w:r>
      <w:r w:rsidR="007A015D" w:rsidRPr="00465867">
        <w:rPr>
          <w:i/>
          <w:color w:val="000000" w:themeColor="text1"/>
          <w:sz w:val="20"/>
          <w:szCs w:val="20"/>
        </w:rPr>
        <w:t>13</w:t>
      </w:r>
      <w:r w:rsidR="007A015D" w:rsidRPr="00465867">
        <w:rPr>
          <w:color w:val="000000" w:themeColor="text1"/>
          <w:sz w:val="20"/>
          <w:szCs w:val="20"/>
        </w:rPr>
        <w:t xml:space="preserve">(2), </w:t>
      </w:r>
      <w:r w:rsidRPr="00465867">
        <w:rPr>
          <w:color w:val="000000" w:themeColor="text1"/>
          <w:sz w:val="20"/>
          <w:szCs w:val="20"/>
        </w:rPr>
        <w:t xml:space="preserve">PP. </w:t>
      </w:r>
      <w:r w:rsidR="007A015D" w:rsidRPr="00465867">
        <w:rPr>
          <w:color w:val="000000" w:themeColor="text1"/>
          <w:sz w:val="20"/>
          <w:szCs w:val="20"/>
        </w:rPr>
        <w:t>183–200</w:t>
      </w:r>
      <w:r w:rsidRPr="00465867">
        <w:rPr>
          <w:color w:val="000000" w:themeColor="text1"/>
          <w:sz w:val="20"/>
          <w:szCs w:val="20"/>
        </w:rPr>
        <w:t xml:space="preserve"> (2020)</w:t>
      </w:r>
      <w:r w:rsidR="007A015D" w:rsidRPr="00465867">
        <w:rPr>
          <w:color w:val="000000" w:themeColor="text1"/>
          <w:sz w:val="20"/>
          <w:szCs w:val="20"/>
        </w:rPr>
        <w:t xml:space="preserve"> </w:t>
      </w:r>
    </w:p>
    <w:p w14:paraId="163E981A" w14:textId="05C91979" w:rsidR="007A015D" w:rsidRPr="00465867" w:rsidRDefault="007A015D" w:rsidP="007A015D">
      <w:pPr>
        <w:widowControl w:val="0"/>
        <w:numPr>
          <w:ilvl w:val="0"/>
          <w:numId w:val="1"/>
        </w:numPr>
        <w:pBdr>
          <w:top w:val="nil"/>
          <w:left w:val="nil"/>
          <w:bottom w:val="nil"/>
          <w:right w:val="nil"/>
          <w:between w:val="nil"/>
        </w:pBdr>
        <w:jc w:val="both"/>
        <w:rPr>
          <w:color w:val="000000" w:themeColor="text1"/>
          <w:sz w:val="20"/>
          <w:szCs w:val="20"/>
        </w:rPr>
      </w:pPr>
      <w:proofErr w:type="spellStart"/>
      <w:r w:rsidRPr="00465867">
        <w:rPr>
          <w:color w:val="000000" w:themeColor="text1"/>
          <w:sz w:val="20"/>
          <w:szCs w:val="20"/>
        </w:rPr>
        <w:t>Djaali</w:t>
      </w:r>
      <w:proofErr w:type="spellEnd"/>
      <w:r w:rsidRPr="00465867">
        <w:rPr>
          <w:color w:val="000000" w:themeColor="text1"/>
          <w:sz w:val="20"/>
          <w:szCs w:val="20"/>
        </w:rPr>
        <w:t>, P</w:t>
      </w:r>
      <w:r w:rsidR="000A3FC2" w:rsidRPr="00465867">
        <w:rPr>
          <w:color w:val="000000" w:themeColor="text1"/>
          <w:sz w:val="20"/>
          <w:szCs w:val="20"/>
        </w:rPr>
        <w:t xml:space="preserve">. </w:t>
      </w:r>
      <w:proofErr w:type="spellStart"/>
      <w:r w:rsidRPr="00465867">
        <w:rPr>
          <w:color w:val="000000" w:themeColor="text1"/>
          <w:sz w:val="20"/>
          <w:szCs w:val="20"/>
        </w:rPr>
        <w:t>Muljono</w:t>
      </w:r>
      <w:proofErr w:type="spellEnd"/>
      <w:r w:rsidR="00486A4E" w:rsidRPr="00465867">
        <w:rPr>
          <w:color w:val="000000" w:themeColor="text1"/>
          <w:sz w:val="20"/>
          <w:szCs w:val="20"/>
        </w:rPr>
        <w:t xml:space="preserve"> and </w:t>
      </w:r>
      <w:proofErr w:type="spellStart"/>
      <w:r w:rsidRPr="00465867">
        <w:rPr>
          <w:color w:val="000000" w:themeColor="text1"/>
          <w:sz w:val="20"/>
          <w:szCs w:val="20"/>
        </w:rPr>
        <w:t>Ramly</w:t>
      </w:r>
      <w:proofErr w:type="spellEnd"/>
      <w:r w:rsidR="00486A4E" w:rsidRPr="00465867">
        <w:rPr>
          <w:color w:val="000000" w:themeColor="text1"/>
          <w:sz w:val="20"/>
          <w:szCs w:val="20"/>
        </w:rPr>
        <w:t xml:space="preserve">, </w:t>
      </w:r>
      <w:proofErr w:type="spellStart"/>
      <w:r w:rsidRPr="00465867">
        <w:rPr>
          <w:i/>
          <w:iCs/>
          <w:color w:val="000000" w:themeColor="text1"/>
          <w:sz w:val="20"/>
          <w:szCs w:val="20"/>
        </w:rPr>
        <w:t>Pengukuran</w:t>
      </w:r>
      <w:proofErr w:type="spellEnd"/>
      <w:r w:rsidRPr="00465867">
        <w:rPr>
          <w:i/>
          <w:iCs/>
          <w:color w:val="000000" w:themeColor="text1"/>
          <w:sz w:val="20"/>
          <w:szCs w:val="20"/>
        </w:rPr>
        <w:t xml:space="preserve"> </w:t>
      </w:r>
      <w:proofErr w:type="spellStart"/>
      <w:r w:rsidRPr="00465867">
        <w:rPr>
          <w:i/>
          <w:iCs/>
          <w:color w:val="000000" w:themeColor="text1"/>
          <w:sz w:val="20"/>
          <w:szCs w:val="20"/>
        </w:rPr>
        <w:t>Dalam</w:t>
      </w:r>
      <w:proofErr w:type="spellEnd"/>
      <w:r w:rsidRPr="00465867">
        <w:rPr>
          <w:i/>
          <w:iCs/>
          <w:color w:val="000000" w:themeColor="text1"/>
          <w:sz w:val="20"/>
          <w:szCs w:val="20"/>
        </w:rPr>
        <w:t xml:space="preserve"> Pendidikan</w:t>
      </w:r>
      <w:r w:rsidR="00455238" w:rsidRPr="00465867">
        <w:rPr>
          <w:color w:val="000000" w:themeColor="text1"/>
          <w:sz w:val="20"/>
          <w:szCs w:val="20"/>
        </w:rPr>
        <w:t xml:space="preserve"> (</w:t>
      </w:r>
      <w:proofErr w:type="spellStart"/>
      <w:r w:rsidR="00486A4E" w:rsidRPr="00465867">
        <w:rPr>
          <w:color w:val="000000" w:themeColor="text1"/>
          <w:sz w:val="20"/>
          <w:szCs w:val="20"/>
        </w:rPr>
        <w:t>Grasindo</w:t>
      </w:r>
      <w:proofErr w:type="spellEnd"/>
      <w:r w:rsidR="00486A4E" w:rsidRPr="00465867">
        <w:rPr>
          <w:color w:val="000000" w:themeColor="text1"/>
          <w:sz w:val="20"/>
          <w:szCs w:val="20"/>
        </w:rPr>
        <w:t xml:space="preserve">, </w:t>
      </w:r>
      <w:r w:rsidRPr="00465867">
        <w:rPr>
          <w:color w:val="000000" w:themeColor="text1"/>
          <w:sz w:val="20"/>
          <w:szCs w:val="20"/>
        </w:rPr>
        <w:t>Jakarta</w:t>
      </w:r>
      <w:r w:rsidR="00455238" w:rsidRPr="00465867">
        <w:rPr>
          <w:color w:val="000000" w:themeColor="text1"/>
          <w:sz w:val="20"/>
          <w:szCs w:val="20"/>
        </w:rPr>
        <w:t xml:space="preserve">, </w:t>
      </w:r>
      <w:r w:rsidR="00486A4E" w:rsidRPr="00465867">
        <w:rPr>
          <w:color w:val="000000" w:themeColor="text1"/>
          <w:sz w:val="20"/>
          <w:szCs w:val="20"/>
        </w:rPr>
        <w:t>2008)</w:t>
      </w:r>
    </w:p>
    <w:p w14:paraId="7A5DD8EF" w14:textId="285E15C3" w:rsidR="007A015D" w:rsidRPr="00465867" w:rsidRDefault="00486A4E"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W. </w:t>
      </w:r>
      <w:proofErr w:type="spellStart"/>
      <w:r w:rsidR="007A015D" w:rsidRPr="00465867">
        <w:rPr>
          <w:color w:val="000000" w:themeColor="text1"/>
          <w:sz w:val="20"/>
          <w:szCs w:val="20"/>
        </w:rPr>
        <w:t>Nurkancana</w:t>
      </w:r>
      <w:proofErr w:type="spellEnd"/>
      <w:r w:rsidR="007A015D" w:rsidRPr="00465867">
        <w:rPr>
          <w:color w:val="000000" w:themeColor="text1"/>
          <w:sz w:val="20"/>
          <w:szCs w:val="20"/>
        </w:rPr>
        <w:t xml:space="preserve">, </w:t>
      </w:r>
      <w:r w:rsidRPr="00465867">
        <w:rPr>
          <w:color w:val="000000" w:themeColor="text1"/>
          <w:sz w:val="20"/>
          <w:szCs w:val="20"/>
        </w:rPr>
        <w:t xml:space="preserve">and </w:t>
      </w:r>
      <w:r w:rsidR="007A015D" w:rsidRPr="00465867">
        <w:rPr>
          <w:color w:val="000000" w:themeColor="text1"/>
          <w:sz w:val="20"/>
          <w:szCs w:val="20"/>
        </w:rPr>
        <w:t xml:space="preserve">PPN. </w:t>
      </w:r>
      <w:proofErr w:type="spellStart"/>
      <w:r w:rsidR="007A015D" w:rsidRPr="00465867">
        <w:rPr>
          <w:color w:val="000000" w:themeColor="text1"/>
          <w:sz w:val="20"/>
          <w:szCs w:val="20"/>
        </w:rPr>
        <w:t>Sunartana</w:t>
      </w:r>
      <w:proofErr w:type="spellEnd"/>
      <w:r w:rsidRPr="00465867">
        <w:rPr>
          <w:color w:val="000000" w:themeColor="text1"/>
          <w:sz w:val="20"/>
          <w:szCs w:val="20"/>
        </w:rPr>
        <w:t xml:space="preserve">, </w:t>
      </w:r>
      <w:proofErr w:type="spellStart"/>
      <w:r w:rsidR="007A015D" w:rsidRPr="00465867">
        <w:rPr>
          <w:i/>
          <w:iCs/>
          <w:color w:val="000000" w:themeColor="text1"/>
          <w:sz w:val="20"/>
          <w:szCs w:val="20"/>
        </w:rPr>
        <w:t>Evaluasi</w:t>
      </w:r>
      <w:proofErr w:type="spellEnd"/>
      <w:r w:rsidR="007A015D" w:rsidRPr="00465867">
        <w:rPr>
          <w:i/>
          <w:iCs/>
          <w:color w:val="000000" w:themeColor="text1"/>
          <w:sz w:val="20"/>
          <w:szCs w:val="20"/>
        </w:rPr>
        <w:t xml:space="preserve"> Hasil </w:t>
      </w:r>
      <w:proofErr w:type="spellStart"/>
      <w:r w:rsidR="007A015D" w:rsidRPr="00465867">
        <w:rPr>
          <w:i/>
          <w:iCs/>
          <w:color w:val="000000" w:themeColor="text1"/>
          <w:sz w:val="20"/>
          <w:szCs w:val="20"/>
        </w:rPr>
        <w:t>Belajar</w:t>
      </w:r>
      <w:proofErr w:type="spellEnd"/>
      <w:r w:rsidR="00455238" w:rsidRPr="00465867">
        <w:rPr>
          <w:color w:val="000000" w:themeColor="text1"/>
          <w:sz w:val="20"/>
          <w:szCs w:val="20"/>
        </w:rPr>
        <w:t xml:space="preserve"> (</w:t>
      </w:r>
      <w:r w:rsidRPr="00465867">
        <w:rPr>
          <w:color w:val="000000" w:themeColor="text1"/>
          <w:sz w:val="20"/>
          <w:szCs w:val="20"/>
        </w:rPr>
        <w:t xml:space="preserve">Usaha Nasional, </w:t>
      </w:r>
      <w:r w:rsidR="007A015D" w:rsidRPr="00465867">
        <w:rPr>
          <w:color w:val="000000" w:themeColor="text1"/>
          <w:sz w:val="20"/>
          <w:szCs w:val="20"/>
        </w:rPr>
        <w:t>Surabaya</w:t>
      </w:r>
      <w:r w:rsidR="00455238" w:rsidRPr="00465867">
        <w:rPr>
          <w:color w:val="000000" w:themeColor="text1"/>
          <w:sz w:val="20"/>
          <w:szCs w:val="20"/>
        </w:rPr>
        <w:t xml:space="preserve">, </w:t>
      </w:r>
      <w:r w:rsidRPr="00465867">
        <w:rPr>
          <w:color w:val="000000" w:themeColor="text1"/>
          <w:sz w:val="20"/>
          <w:szCs w:val="20"/>
        </w:rPr>
        <w:t>1992)</w:t>
      </w:r>
    </w:p>
    <w:p w14:paraId="4DE81B22" w14:textId="7231261E" w:rsidR="000138A5" w:rsidRPr="00465867" w:rsidRDefault="000A3FC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R.D. </w:t>
      </w:r>
      <w:proofErr w:type="spellStart"/>
      <w:r w:rsidR="000138A5" w:rsidRPr="00465867">
        <w:rPr>
          <w:color w:val="000000" w:themeColor="text1"/>
          <w:sz w:val="20"/>
          <w:szCs w:val="20"/>
          <w:shd w:val="clear" w:color="auto" w:fill="FFFFFF"/>
        </w:rPr>
        <w:t>Setyawati</w:t>
      </w:r>
      <w:proofErr w:type="spellEnd"/>
      <w:r w:rsidR="000138A5" w:rsidRPr="00465867">
        <w:rPr>
          <w:color w:val="000000" w:themeColor="text1"/>
          <w:sz w:val="20"/>
          <w:szCs w:val="20"/>
          <w:shd w:val="clear" w:color="auto" w:fill="FFFFFF"/>
        </w:rPr>
        <w:t xml:space="preserve">, </w:t>
      </w:r>
      <w:r w:rsidR="000138A5" w:rsidRPr="00465867">
        <w:rPr>
          <w:i/>
          <w:iCs/>
          <w:color w:val="000000" w:themeColor="text1"/>
          <w:sz w:val="20"/>
          <w:szCs w:val="20"/>
          <w:shd w:val="clear" w:color="auto" w:fill="FFFFFF"/>
        </w:rPr>
        <w:t xml:space="preserve">Phenomenon: </w:t>
      </w:r>
      <w:proofErr w:type="spellStart"/>
      <w:r w:rsidR="000138A5" w:rsidRPr="00465867">
        <w:rPr>
          <w:i/>
          <w:iCs/>
          <w:color w:val="000000" w:themeColor="text1"/>
          <w:sz w:val="20"/>
          <w:szCs w:val="20"/>
          <w:shd w:val="clear" w:color="auto" w:fill="FFFFFF"/>
        </w:rPr>
        <w:t>Jurnal</w:t>
      </w:r>
      <w:proofErr w:type="spellEnd"/>
      <w:r w:rsidR="000138A5" w:rsidRPr="00465867">
        <w:rPr>
          <w:i/>
          <w:iCs/>
          <w:color w:val="000000" w:themeColor="text1"/>
          <w:sz w:val="20"/>
          <w:szCs w:val="20"/>
          <w:shd w:val="clear" w:color="auto" w:fill="FFFFFF"/>
        </w:rPr>
        <w:t xml:space="preserve"> Pendidikan MIPA</w:t>
      </w:r>
      <w:r w:rsidR="000138A5" w:rsidRPr="00465867">
        <w:rPr>
          <w:color w:val="000000" w:themeColor="text1"/>
          <w:sz w:val="20"/>
          <w:szCs w:val="20"/>
          <w:shd w:val="clear" w:color="auto" w:fill="FFFFFF"/>
        </w:rPr>
        <w:t>, </w:t>
      </w:r>
      <w:r w:rsidR="000138A5" w:rsidRPr="00465867">
        <w:rPr>
          <w:i/>
          <w:iCs/>
          <w:color w:val="000000" w:themeColor="text1"/>
          <w:sz w:val="20"/>
          <w:szCs w:val="20"/>
          <w:shd w:val="clear" w:color="auto" w:fill="FFFFFF"/>
        </w:rPr>
        <w:t>7</w:t>
      </w:r>
      <w:r w:rsidR="000138A5" w:rsidRPr="00465867">
        <w:rPr>
          <w:color w:val="000000" w:themeColor="text1"/>
          <w:sz w:val="20"/>
          <w:szCs w:val="20"/>
          <w:shd w:val="clear" w:color="auto" w:fill="FFFFFF"/>
        </w:rPr>
        <w:t xml:space="preserve">(2), </w:t>
      </w:r>
      <w:r w:rsidR="00455238" w:rsidRPr="00465867">
        <w:rPr>
          <w:color w:val="000000" w:themeColor="text1"/>
          <w:sz w:val="20"/>
          <w:szCs w:val="20"/>
          <w:shd w:val="clear" w:color="auto" w:fill="FFFFFF"/>
        </w:rPr>
        <w:t xml:space="preserve">pp. </w:t>
      </w:r>
      <w:r w:rsidR="000138A5" w:rsidRPr="00465867">
        <w:rPr>
          <w:color w:val="000000" w:themeColor="text1"/>
          <w:sz w:val="20"/>
          <w:szCs w:val="20"/>
          <w:shd w:val="clear" w:color="auto" w:fill="FFFFFF"/>
        </w:rPr>
        <w:t>174-186</w:t>
      </w:r>
      <w:r w:rsidRPr="00465867">
        <w:rPr>
          <w:color w:val="000000" w:themeColor="text1"/>
          <w:sz w:val="20"/>
          <w:szCs w:val="20"/>
          <w:shd w:val="clear" w:color="auto" w:fill="FFFFFF"/>
        </w:rPr>
        <w:t xml:space="preserve"> (2018)</w:t>
      </w:r>
    </w:p>
    <w:p w14:paraId="7D585191" w14:textId="19BDCBF5" w:rsidR="007A015D" w:rsidRPr="00465867" w:rsidRDefault="000A3FC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S. </w:t>
      </w:r>
      <w:proofErr w:type="spellStart"/>
      <w:r w:rsidR="007A015D" w:rsidRPr="00465867">
        <w:rPr>
          <w:color w:val="000000" w:themeColor="text1"/>
          <w:sz w:val="20"/>
          <w:szCs w:val="20"/>
        </w:rPr>
        <w:t>Azwar</w:t>
      </w:r>
      <w:proofErr w:type="spellEnd"/>
      <w:r w:rsidR="007A015D" w:rsidRPr="00465867">
        <w:rPr>
          <w:color w:val="000000" w:themeColor="text1"/>
          <w:sz w:val="20"/>
          <w:szCs w:val="20"/>
        </w:rPr>
        <w:t xml:space="preserve">, </w:t>
      </w:r>
      <w:proofErr w:type="spellStart"/>
      <w:r w:rsidR="007A015D" w:rsidRPr="00465867">
        <w:rPr>
          <w:i/>
          <w:iCs/>
          <w:color w:val="000000" w:themeColor="text1"/>
          <w:sz w:val="20"/>
          <w:szCs w:val="20"/>
        </w:rPr>
        <w:t>Sikap</w:t>
      </w:r>
      <w:proofErr w:type="spellEnd"/>
      <w:r w:rsidR="007A015D" w:rsidRPr="00465867">
        <w:rPr>
          <w:i/>
          <w:iCs/>
          <w:color w:val="000000" w:themeColor="text1"/>
          <w:sz w:val="20"/>
          <w:szCs w:val="20"/>
        </w:rPr>
        <w:t xml:space="preserve"> </w:t>
      </w:r>
      <w:proofErr w:type="spellStart"/>
      <w:r w:rsidR="007A015D" w:rsidRPr="00465867">
        <w:rPr>
          <w:i/>
          <w:iCs/>
          <w:color w:val="000000" w:themeColor="text1"/>
          <w:sz w:val="20"/>
          <w:szCs w:val="20"/>
        </w:rPr>
        <w:t>Manusia</w:t>
      </w:r>
      <w:proofErr w:type="spellEnd"/>
      <w:r w:rsidR="007A015D" w:rsidRPr="00465867">
        <w:rPr>
          <w:i/>
          <w:iCs/>
          <w:color w:val="000000" w:themeColor="text1"/>
          <w:sz w:val="20"/>
          <w:szCs w:val="20"/>
        </w:rPr>
        <w:t xml:space="preserve"> </w:t>
      </w:r>
      <w:proofErr w:type="spellStart"/>
      <w:r w:rsidR="007A015D" w:rsidRPr="00465867">
        <w:rPr>
          <w:i/>
          <w:iCs/>
          <w:color w:val="000000" w:themeColor="text1"/>
          <w:sz w:val="20"/>
          <w:szCs w:val="20"/>
        </w:rPr>
        <w:t>Teori</w:t>
      </w:r>
      <w:proofErr w:type="spellEnd"/>
      <w:r w:rsidR="007A015D" w:rsidRPr="00465867">
        <w:rPr>
          <w:i/>
          <w:iCs/>
          <w:color w:val="000000" w:themeColor="text1"/>
          <w:sz w:val="20"/>
          <w:szCs w:val="20"/>
        </w:rPr>
        <w:t xml:space="preserve"> dan </w:t>
      </w:r>
      <w:proofErr w:type="spellStart"/>
      <w:r w:rsidR="007A015D" w:rsidRPr="00465867">
        <w:rPr>
          <w:i/>
          <w:iCs/>
          <w:color w:val="000000" w:themeColor="text1"/>
          <w:sz w:val="20"/>
          <w:szCs w:val="20"/>
        </w:rPr>
        <w:t>Pengukurannya</w:t>
      </w:r>
      <w:proofErr w:type="spellEnd"/>
      <w:r w:rsidR="00455238" w:rsidRPr="00465867">
        <w:rPr>
          <w:color w:val="000000" w:themeColor="text1"/>
          <w:sz w:val="20"/>
          <w:szCs w:val="20"/>
        </w:rPr>
        <w:t xml:space="preserve"> (</w:t>
      </w:r>
      <w:r w:rsidR="007A015D" w:rsidRPr="00465867">
        <w:rPr>
          <w:color w:val="000000" w:themeColor="text1"/>
          <w:sz w:val="20"/>
          <w:szCs w:val="20"/>
        </w:rPr>
        <w:t>Liberty</w:t>
      </w:r>
      <w:r w:rsidR="00455238" w:rsidRPr="00465867">
        <w:rPr>
          <w:color w:val="000000" w:themeColor="text1"/>
          <w:sz w:val="20"/>
          <w:szCs w:val="20"/>
        </w:rPr>
        <w:t>,</w:t>
      </w:r>
      <w:r w:rsidR="007A015D" w:rsidRPr="00465867">
        <w:rPr>
          <w:color w:val="000000" w:themeColor="text1"/>
          <w:sz w:val="20"/>
          <w:szCs w:val="20"/>
        </w:rPr>
        <w:t xml:space="preserve"> Yogyakarta</w:t>
      </w:r>
      <w:r w:rsidR="00455238" w:rsidRPr="00465867">
        <w:rPr>
          <w:color w:val="000000" w:themeColor="text1"/>
          <w:sz w:val="20"/>
          <w:szCs w:val="20"/>
        </w:rPr>
        <w:t xml:space="preserve">, </w:t>
      </w:r>
      <w:r w:rsidRPr="00465867">
        <w:rPr>
          <w:color w:val="000000" w:themeColor="text1"/>
          <w:sz w:val="20"/>
          <w:szCs w:val="20"/>
        </w:rPr>
        <w:t>1987)</w:t>
      </w:r>
    </w:p>
    <w:p w14:paraId="403E148C" w14:textId="7A79161A" w:rsidR="007A015D" w:rsidRPr="00465867" w:rsidRDefault="00341F86"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T.G. </w:t>
      </w:r>
      <w:r w:rsidR="007A015D" w:rsidRPr="00465867">
        <w:rPr>
          <w:color w:val="000000" w:themeColor="text1"/>
          <w:sz w:val="20"/>
          <w:szCs w:val="20"/>
        </w:rPr>
        <w:t xml:space="preserve">Bond, </w:t>
      </w:r>
      <w:r w:rsidRPr="00465867">
        <w:rPr>
          <w:color w:val="000000" w:themeColor="text1"/>
          <w:sz w:val="20"/>
          <w:szCs w:val="20"/>
        </w:rPr>
        <w:t>and</w:t>
      </w:r>
      <w:r w:rsidR="007A015D" w:rsidRPr="00465867">
        <w:rPr>
          <w:color w:val="000000" w:themeColor="text1"/>
          <w:sz w:val="20"/>
          <w:szCs w:val="20"/>
        </w:rPr>
        <w:t xml:space="preserve"> </w:t>
      </w:r>
      <w:r w:rsidRPr="00465867">
        <w:rPr>
          <w:color w:val="000000" w:themeColor="text1"/>
          <w:sz w:val="20"/>
          <w:szCs w:val="20"/>
        </w:rPr>
        <w:t xml:space="preserve">C.M. </w:t>
      </w:r>
      <w:r w:rsidR="007A015D" w:rsidRPr="00465867">
        <w:rPr>
          <w:color w:val="000000" w:themeColor="text1"/>
          <w:sz w:val="20"/>
          <w:szCs w:val="20"/>
        </w:rPr>
        <w:t>Fox</w:t>
      </w:r>
      <w:r w:rsidRPr="00465867">
        <w:rPr>
          <w:color w:val="000000" w:themeColor="text1"/>
          <w:sz w:val="20"/>
          <w:szCs w:val="20"/>
        </w:rPr>
        <w:t>,</w:t>
      </w:r>
      <w:r w:rsidR="007A015D" w:rsidRPr="00465867">
        <w:rPr>
          <w:color w:val="000000" w:themeColor="text1"/>
          <w:sz w:val="20"/>
          <w:szCs w:val="20"/>
        </w:rPr>
        <w:t xml:space="preserve"> </w:t>
      </w:r>
      <w:r w:rsidR="007A015D" w:rsidRPr="00465867">
        <w:rPr>
          <w:i/>
          <w:color w:val="000000" w:themeColor="text1"/>
          <w:sz w:val="20"/>
          <w:szCs w:val="20"/>
        </w:rPr>
        <w:t xml:space="preserve">Applying the Rasch </w:t>
      </w:r>
      <w:proofErr w:type="gramStart"/>
      <w:r w:rsidR="007A015D" w:rsidRPr="00465867">
        <w:rPr>
          <w:i/>
          <w:color w:val="000000" w:themeColor="text1"/>
          <w:sz w:val="20"/>
          <w:szCs w:val="20"/>
        </w:rPr>
        <w:t>Model :</w:t>
      </w:r>
      <w:proofErr w:type="gramEnd"/>
      <w:r w:rsidR="007A015D" w:rsidRPr="00465867">
        <w:rPr>
          <w:i/>
          <w:color w:val="000000" w:themeColor="text1"/>
          <w:sz w:val="20"/>
          <w:szCs w:val="20"/>
        </w:rPr>
        <w:t xml:space="preserve"> Fundamental Measurement in the Human Sciences Second Edition University of Toledo.an Sciences Second Edition</w:t>
      </w:r>
      <w:r w:rsidRPr="00465867">
        <w:rPr>
          <w:i/>
          <w:color w:val="000000" w:themeColor="text1"/>
          <w:sz w:val="20"/>
          <w:szCs w:val="20"/>
        </w:rPr>
        <w:t xml:space="preserve">, </w:t>
      </w:r>
      <w:r w:rsidRPr="00465867">
        <w:rPr>
          <w:color w:val="000000" w:themeColor="text1"/>
          <w:sz w:val="20"/>
          <w:szCs w:val="20"/>
        </w:rPr>
        <w:t>LAWRENCE ERLBAUM ASSOCIATES, Mahwah, New Jersey London (2007)</w:t>
      </w:r>
    </w:p>
    <w:p w14:paraId="28A715DA" w14:textId="682F1E6F" w:rsidR="007A015D" w:rsidRPr="00465867" w:rsidRDefault="00341F86"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A. </w:t>
      </w:r>
      <w:r w:rsidR="007A015D" w:rsidRPr="00465867">
        <w:rPr>
          <w:color w:val="000000" w:themeColor="text1"/>
          <w:sz w:val="20"/>
          <w:szCs w:val="20"/>
        </w:rPr>
        <w:t xml:space="preserve">Aziz, </w:t>
      </w:r>
      <w:r w:rsidRPr="00465867">
        <w:rPr>
          <w:color w:val="000000" w:themeColor="text1"/>
          <w:sz w:val="20"/>
          <w:szCs w:val="20"/>
        </w:rPr>
        <w:t xml:space="preserve">M. S. </w:t>
      </w:r>
      <w:proofErr w:type="spellStart"/>
      <w:r w:rsidR="007A015D" w:rsidRPr="00465867">
        <w:rPr>
          <w:color w:val="000000" w:themeColor="text1"/>
          <w:sz w:val="20"/>
          <w:szCs w:val="20"/>
        </w:rPr>
        <w:t>Jusoh</w:t>
      </w:r>
      <w:proofErr w:type="spellEnd"/>
      <w:r w:rsidR="007A015D" w:rsidRPr="00465867">
        <w:rPr>
          <w:color w:val="000000" w:themeColor="text1"/>
          <w:sz w:val="20"/>
          <w:szCs w:val="20"/>
        </w:rPr>
        <w:t xml:space="preserve">, </w:t>
      </w:r>
      <w:r w:rsidRPr="00465867">
        <w:rPr>
          <w:color w:val="000000" w:themeColor="text1"/>
          <w:sz w:val="20"/>
          <w:szCs w:val="20"/>
        </w:rPr>
        <w:t xml:space="preserve">M. H. </w:t>
      </w:r>
      <w:proofErr w:type="spellStart"/>
      <w:r w:rsidR="007A015D" w:rsidRPr="00465867">
        <w:rPr>
          <w:color w:val="000000" w:themeColor="text1"/>
          <w:sz w:val="20"/>
          <w:szCs w:val="20"/>
        </w:rPr>
        <w:t>Amlus</w:t>
      </w:r>
      <w:proofErr w:type="spellEnd"/>
      <w:r w:rsidR="007A015D" w:rsidRPr="00465867">
        <w:rPr>
          <w:color w:val="000000" w:themeColor="text1"/>
          <w:sz w:val="20"/>
          <w:szCs w:val="20"/>
        </w:rPr>
        <w:t xml:space="preserve">, </w:t>
      </w:r>
      <w:r w:rsidR="00B91708" w:rsidRPr="00465867">
        <w:rPr>
          <w:color w:val="000000" w:themeColor="text1"/>
          <w:sz w:val="20"/>
          <w:szCs w:val="20"/>
        </w:rPr>
        <w:t xml:space="preserve">A. R. </w:t>
      </w:r>
      <w:r w:rsidR="007A015D" w:rsidRPr="00465867">
        <w:rPr>
          <w:color w:val="000000" w:themeColor="text1"/>
          <w:sz w:val="20"/>
          <w:szCs w:val="20"/>
        </w:rPr>
        <w:t xml:space="preserve">Omar, </w:t>
      </w:r>
      <w:r w:rsidR="00B91708" w:rsidRPr="00465867">
        <w:rPr>
          <w:color w:val="000000" w:themeColor="text1"/>
          <w:sz w:val="20"/>
          <w:szCs w:val="20"/>
        </w:rPr>
        <w:t>and</w:t>
      </w:r>
      <w:r w:rsidR="007A015D" w:rsidRPr="00465867">
        <w:rPr>
          <w:color w:val="000000" w:themeColor="text1"/>
          <w:sz w:val="20"/>
          <w:szCs w:val="20"/>
        </w:rPr>
        <w:t xml:space="preserve"> </w:t>
      </w:r>
      <w:r w:rsidR="00B91708" w:rsidRPr="00465867">
        <w:rPr>
          <w:color w:val="000000" w:themeColor="text1"/>
          <w:sz w:val="20"/>
          <w:szCs w:val="20"/>
        </w:rPr>
        <w:t xml:space="preserve">T.S. A. </w:t>
      </w:r>
      <w:r w:rsidR="007A015D" w:rsidRPr="00465867">
        <w:rPr>
          <w:color w:val="000000" w:themeColor="text1"/>
          <w:sz w:val="20"/>
          <w:szCs w:val="20"/>
        </w:rPr>
        <w:t xml:space="preserve">Salleh, </w:t>
      </w:r>
      <w:r w:rsidR="007A015D" w:rsidRPr="00465867">
        <w:rPr>
          <w:i/>
          <w:color w:val="000000" w:themeColor="text1"/>
          <w:sz w:val="20"/>
          <w:szCs w:val="20"/>
        </w:rPr>
        <w:t>Journal of Applied Science and Agriculture</w:t>
      </w:r>
      <w:r w:rsidR="007A015D" w:rsidRPr="00465867">
        <w:rPr>
          <w:color w:val="000000" w:themeColor="text1"/>
          <w:sz w:val="20"/>
          <w:szCs w:val="20"/>
        </w:rPr>
        <w:t xml:space="preserve">, </w:t>
      </w:r>
      <w:r w:rsidR="007A015D" w:rsidRPr="00465867">
        <w:rPr>
          <w:i/>
          <w:color w:val="000000" w:themeColor="text1"/>
          <w:sz w:val="20"/>
          <w:szCs w:val="20"/>
        </w:rPr>
        <w:t>9</w:t>
      </w:r>
      <w:r w:rsidR="007A015D" w:rsidRPr="00465867">
        <w:rPr>
          <w:color w:val="000000" w:themeColor="text1"/>
          <w:sz w:val="20"/>
          <w:szCs w:val="20"/>
        </w:rPr>
        <w:t>(12),</w:t>
      </w:r>
      <w:r w:rsidRPr="00465867">
        <w:rPr>
          <w:color w:val="000000" w:themeColor="text1"/>
          <w:sz w:val="20"/>
          <w:szCs w:val="20"/>
        </w:rPr>
        <w:t xml:space="preserve"> </w:t>
      </w:r>
      <w:r w:rsidR="00455238" w:rsidRPr="00465867">
        <w:rPr>
          <w:color w:val="000000" w:themeColor="text1"/>
          <w:sz w:val="20"/>
          <w:szCs w:val="20"/>
        </w:rPr>
        <w:t>pp</w:t>
      </w:r>
      <w:r w:rsidRPr="00465867">
        <w:rPr>
          <w:color w:val="000000" w:themeColor="text1"/>
          <w:sz w:val="20"/>
          <w:szCs w:val="20"/>
        </w:rPr>
        <w:t>.</w:t>
      </w:r>
      <w:r w:rsidR="007A015D" w:rsidRPr="00465867">
        <w:rPr>
          <w:color w:val="000000" w:themeColor="text1"/>
          <w:sz w:val="20"/>
          <w:szCs w:val="20"/>
        </w:rPr>
        <w:t xml:space="preserve"> 7–12</w:t>
      </w:r>
      <w:r w:rsidR="00B91708" w:rsidRPr="00465867">
        <w:rPr>
          <w:color w:val="000000" w:themeColor="text1"/>
          <w:sz w:val="20"/>
          <w:szCs w:val="20"/>
        </w:rPr>
        <w:t xml:space="preserve"> (2014)</w:t>
      </w:r>
    </w:p>
    <w:p w14:paraId="2CFE219D" w14:textId="382E971A" w:rsidR="007A015D" w:rsidRPr="00465867" w:rsidRDefault="00341F86"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S. </w:t>
      </w:r>
      <w:proofErr w:type="spellStart"/>
      <w:r w:rsidR="007A015D" w:rsidRPr="00465867">
        <w:rPr>
          <w:color w:val="000000" w:themeColor="text1"/>
          <w:sz w:val="20"/>
          <w:szCs w:val="20"/>
        </w:rPr>
        <w:t>Ariffin</w:t>
      </w:r>
      <w:proofErr w:type="spellEnd"/>
      <w:r w:rsidR="007A015D" w:rsidRPr="00465867">
        <w:rPr>
          <w:color w:val="000000" w:themeColor="text1"/>
          <w:sz w:val="20"/>
          <w:szCs w:val="20"/>
        </w:rPr>
        <w:t xml:space="preserve">, </w:t>
      </w:r>
      <w:r w:rsidRPr="00465867">
        <w:rPr>
          <w:color w:val="000000" w:themeColor="text1"/>
          <w:sz w:val="20"/>
          <w:szCs w:val="20"/>
        </w:rPr>
        <w:t xml:space="preserve">B. </w:t>
      </w:r>
      <w:r w:rsidR="007A015D" w:rsidRPr="00465867">
        <w:rPr>
          <w:color w:val="000000" w:themeColor="text1"/>
          <w:sz w:val="20"/>
          <w:szCs w:val="20"/>
        </w:rPr>
        <w:t xml:space="preserve">Omar, </w:t>
      </w:r>
      <w:r w:rsidRPr="00465867">
        <w:rPr>
          <w:color w:val="000000" w:themeColor="text1"/>
          <w:sz w:val="20"/>
          <w:szCs w:val="20"/>
        </w:rPr>
        <w:t xml:space="preserve">A. </w:t>
      </w:r>
      <w:r w:rsidR="007A015D" w:rsidRPr="00465867">
        <w:rPr>
          <w:color w:val="000000" w:themeColor="text1"/>
          <w:sz w:val="20"/>
          <w:szCs w:val="20"/>
        </w:rPr>
        <w:t xml:space="preserve">Isa, </w:t>
      </w:r>
      <w:r w:rsidRPr="00465867">
        <w:rPr>
          <w:color w:val="000000" w:themeColor="text1"/>
          <w:sz w:val="20"/>
          <w:szCs w:val="20"/>
        </w:rPr>
        <w:t>and</w:t>
      </w:r>
      <w:r w:rsidR="007A015D" w:rsidRPr="00465867">
        <w:rPr>
          <w:color w:val="000000" w:themeColor="text1"/>
          <w:sz w:val="20"/>
          <w:szCs w:val="20"/>
        </w:rPr>
        <w:t xml:space="preserve"> </w:t>
      </w:r>
      <w:r w:rsidRPr="00465867">
        <w:rPr>
          <w:color w:val="000000" w:themeColor="text1"/>
          <w:sz w:val="20"/>
          <w:szCs w:val="20"/>
        </w:rPr>
        <w:t xml:space="preserve">S. </w:t>
      </w:r>
      <w:r w:rsidR="007A015D" w:rsidRPr="00465867">
        <w:rPr>
          <w:color w:val="000000" w:themeColor="text1"/>
          <w:sz w:val="20"/>
          <w:szCs w:val="20"/>
        </w:rPr>
        <w:t xml:space="preserve">Sharif, </w:t>
      </w:r>
      <w:r w:rsidR="007A015D" w:rsidRPr="00465867">
        <w:rPr>
          <w:i/>
          <w:color w:val="000000" w:themeColor="text1"/>
          <w:sz w:val="20"/>
          <w:szCs w:val="20"/>
        </w:rPr>
        <w:t>Procedia - Social and Behavioral Sciences</w:t>
      </w:r>
      <w:r w:rsidR="007A015D" w:rsidRPr="00465867">
        <w:rPr>
          <w:color w:val="000000" w:themeColor="text1"/>
          <w:sz w:val="20"/>
          <w:szCs w:val="20"/>
        </w:rPr>
        <w:t xml:space="preserve">, </w:t>
      </w:r>
      <w:r w:rsidR="007A015D" w:rsidRPr="00465867">
        <w:rPr>
          <w:i/>
          <w:color w:val="000000" w:themeColor="text1"/>
          <w:sz w:val="20"/>
          <w:szCs w:val="20"/>
        </w:rPr>
        <w:t>9</w:t>
      </w:r>
      <w:r w:rsidR="007A015D" w:rsidRPr="00465867">
        <w:rPr>
          <w:color w:val="000000" w:themeColor="text1"/>
          <w:sz w:val="20"/>
          <w:szCs w:val="20"/>
        </w:rPr>
        <w:t xml:space="preserve">, </w:t>
      </w:r>
      <w:r w:rsidR="00455238" w:rsidRPr="00465867">
        <w:rPr>
          <w:color w:val="000000" w:themeColor="text1"/>
          <w:sz w:val="20"/>
          <w:szCs w:val="20"/>
        </w:rPr>
        <w:t>pp</w:t>
      </w:r>
      <w:r w:rsidRPr="00465867">
        <w:rPr>
          <w:color w:val="000000" w:themeColor="text1"/>
          <w:sz w:val="20"/>
          <w:szCs w:val="20"/>
        </w:rPr>
        <w:t xml:space="preserve">. </w:t>
      </w:r>
      <w:r w:rsidR="007A015D" w:rsidRPr="00465867">
        <w:rPr>
          <w:color w:val="000000" w:themeColor="text1"/>
          <w:sz w:val="20"/>
          <w:szCs w:val="20"/>
        </w:rPr>
        <w:t xml:space="preserve">729–733 </w:t>
      </w:r>
      <w:hyperlink r:id="rId16">
        <w:r w:rsidRPr="00465867">
          <w:rPr>
            <w:color w:val="000000" w:themeColor="text1"/>
            <w:sz w:val="20"/>
            <w:szCs w:val="20"/>
          </w:rPr>
          <w:t>(2010)</w:t>
        </w:r>
      </w:hyperlink>
      <w:r w:rsidR="007A015D" w:rsidRPr="00465867">
        <w:rPr>
          <w:color w:val="000000" w:themeColor="text1"/>
          <w:sz w:val="20"/>
          <w:szCs w:val="20"/>
        </w:rPr>
        <w:t xml:space="preserve"> </w:t>
      </w:r>
    </w:p>
    <w:p w14:paraId="2C5C6093" w14:textId="2F4D14AF" w:rsidR="007A015D" w:rsidRPr="00465867" w:rsidRDefault="00D34D1F"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G. </w:t>
      </w:r>
      <w:r w:rsidR="007A015D" w:rsidRPr="00465867">
        <w:rPr>
          <w:color w:val="000000" w:themeColor="text1"/>
          <w:sz w:val="20"/>
          <w:szCs w:val="20"/>
        </w:rPr>
        <w:t xml:space="preserve">Rasch, G. </w:t>
      </w:r>
      <w:r w:rsidR="007A015D" w:rsidRPr="00465867">
        <w:rPr>
          <w:i/>
          <w:iCs/>
          <w:color w:val="000000" w:themeColor="text1"/>
          <w:sz w:val="20"/>
          <w:szCs w:val="20"/>
        </w:rPr>
        <w:t>Danish Yearbook of Philosophy</w:t>
      </w:r>
      <w:r w:rsidR="007A015D" w:rsidRPr="00465867">
        <w:rPr>
          <w:color w:val="000000" w:themeColor="text1"/>
          <w:sz w:val="20"/>
          <w:szCs w:val="20"/>
        </w:rPr>
        <w:t xml:space="preserve">, </w:t>
      </w:r>
      <w:r w:rsidRPr="00465867">
        <w:rPr>
          <w:color w:val="000000" w:themeColor="text1"/>
          <w:sz w:val="20"/>
          <w:szCs w:val="20"/>
        </w:rPr>
        <w:t xml:space="preserve">Copenhagen: </w:t>
      </w:r>
      <w:proofErr w:type="spellStart"/>
      <w:r w:rsidRPr="00465867">
        <w:rPr>
          <w:color w:val="000000" w:themeColor="text1"/>
          <w:sz w:val="20"/>
          <w:szCs w:val="20"/>
        </w:rPr>
        <w:t>Hunksgaard</w:t>
      </w:r>
      <w:proofErr w:type="spellEnd"/>
      <w:r w:rsidRPr="00465867">
        <w:rPr>
          <w:color w:val="000000" w:themeColor="text1"/>
          <w:sz w:val="20"/>
          <w:szCs w:val="20"/>
        </w:rPr>
        <w:t xml:space="preserve"> </w:t>
      </w:r>
      <w:r w:rsidR="007A015D" w:rsidRPr="00465867">
        <w:rPr>
          <w:color w:val="000000" w:themeColor="text1"/>
          <w:sz w:val="20"/>
          <w:szCs w:val="20"/>
        </w:rPr>
        <w:t>14</w:t>
      </w:r>
      <w:r w:rsidRPr="00465867">
        <w:rPr>
          <w:color w:val="000000" w:themeColor="text1"/>
          <w:sz w:val="20"/>
          <w:szCs w:val="20"/>
        </w:rPr>
        <w:t xml:space="preserve"> (2)</w:t>
      </w:r>
      <w:r w:rsidR="007A015D" w:rsidRPr="00465867">
        <w:rPr>
          <w:color w:val="000000" w:themeColor="text1"/>
          <w:sz w:val="20"/>
          <w:szCs w:val="20"/>
        </w:rPr>
        <w:t>, pp. 68-94</w:t>
      </w:r>
      <w:r w:rsidRPr="00465867">
        <w:rPr>
          <w:color w:val="000000" w:themeColor="text1"/>
          <w:sz w:val="20"/>
          <w:szCs w:val="20"/>
        </w:rPr>
        <w:t xml:space="preserve"> (1980)</w:t>
      </w:r>
    </w:p>
    <w:p w14:paraId="6EF1A763" w14:textId="1E793FA3" w:rsidR="007A015D" w:rsidRPr="00465867" w:rsidRDefault="00D34D1F"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B. D. </w:t>
      </w:r>
      <w:r w:rsidR="007A015D" w:rsidRPr="00465867">
        <w:rPr>
          <w:color w:val="000000" w:themeColor="text1"/>
          <w:sz w:val="20"/>
          <w:szCs w:val="20"/>
        </w:rPr>
        <w:t xml:space="preserve">Wright, </w:t>
      </w:r>
      <w:r w:rsidRPr="00465867">
        <w:rPr>
          <w:color w:val="000000" w:themeColor="text1"/>
          <w:sz w:val="20"/>
          <w:szCs w:val="20"/>
        </w:rPr>
        <w:t>and M. H.</w:t>
      </w:r>
      <w:r w:rsidR="007A015D" w:rsidRPr="00465867">
        <w:rPr>
          <w:color w:val="000000" w:themeColor="text1"/>
          <w:sz w:val="20"/>
          <w:szCs w:val="20"/>
        </w:rPr>
        <w:t xml:space="preserve"> Stone, </w:t>
      </w:r>
      <w:r w:rsidR="007A015D" w:rsidRPr="00465867">
        <w:rPr>
          <w:i/>
          <w:color w:val="000000" w:themeColor="text1"/>
          <w:sz w:val="20"/>
          <w:szCs w:val="20"/>
        </w:rPr>
        <w:t>Test Design</w:t>
      </w:r>
      <w:r w:rsidR="007A015D" w:rsidRPr="00465867">
        <w:rPr>
          <w:color w:val="000000" w:themeColor="text1"/>
          <w:sz w:val="20"/>
          <w:szCs w:val="20"/>
        </w:rPr>
        <w:t xml:space="preserve">. </w:t>
      </w:r>
      <w:r w:rsidR="004E6C00" w:rsidRPr="00465867">
        <w:rPr>
          <w:color w:val="000000" w:themeColor="text1"/>
          <w:sz w:val="20"/>
          <w:szCs w:val="20"/>
        </w:rPr>
        <w:t xml:space="preserve">Mesa Press, </w:t>
      </w:r>
      <w:r w:rsidR="007A015D" w:rsidRPr="00465867">
        <w:rPr>
          <w:color w:val="000000" w:themeColor="text1"/>
          <w:sz w:val="20"/>
          <w:szCs w:val="20"/>
        </w:rPr>
        <w:t>Chicago</w:t>
      </w:r>
      <w:r w:rsidRPr="00465867">
        <w:rPr>
          <w:color w:val="000000" w:themeColor="text1"/>
          <w:sz w:val="20"/>
          <w:szCs w:val="20"/>
        </w:rPr>
        <w:t xml:space="preserve"> (1979)</w:t>
      </w:r>
    </w:p>
    <w:p w14:paraId="47AF85D0" w14:textId="2FD808B7" w:rsidR="007A015D" w:rsidRPr="00465867" w:rsidRDefault="00AC422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J.</w:t>
      </w:r>
      <w:r w:rsidR="00230F82" w:rsidRPr="00465867">
        <w:rPr>
          <w:color w:val="000000" w:themeColor="text1"/>
          <w:sz w:val="20"/>
          <w:szCs w:val="20"/>
        </w:rPr>
        <w:t xml:space="preserve"> </w:t>
      </w:r>
      <w:r w:rsidRPr="00465867">
        <w:rPr>
          <w:color w:val="000000" w:themeColor="text1"/>
          <w:sz w:val="20"/>
          <w:szCs w:val="20"/>
        </w:rPr>
        <w:t xml:space="preserve">W. </w:t>
      </w:r>
      <w:r w:rsidR="007A015D" w:rsidRPr="00465867">
        <w:rPr>
          <w:color w:val="000000" w:themeColor="text1"/>
          <w:sz w:val="20"/>
          <w:szCs w:val="20"/>
        </w:rPr>
        <w:t xml:space="preserve">Creswell, </w:t>
      </w:r>
      <w:r w:rsidR="00230F82" w:rsidRPr="00465867">
        <w:rPr>
          <w:i/>
          <w:iCs/>
          <w:color w:val="000000" w:themeColor="text1"/>
          <w:sz w:val="20"/>
          <w:szCs w:val="20"/>
        </w:rPr>
        <w:t xml:space="preserve">Educational </w:t>
      </w:r>
      <w:proofErr w:type="gramStart"/>
      <w:r w:rsidR="00230F82" w:rsidRPr="00465867">
        <w:rPr>
          <w:i/>
          <w:iCs/>
          <w:color w:val="000000" w:themeColor="text1"/>
          <w:sz w:val="20"/>
          <w:szCs w:val="20"/>
        </w:rPr>
        <w:t>research :</w:t>
      </w:r>
      <w:proofErr w:type="gramEnd"/>
      <w:r w:rsidR="00230F82" w:rsidRPr="00465867">
        <w:rPr>
          <w:i/>
          <w:iCs/>
          <w:color w:val="000000" w:themeColor="text1"/>
          <w:sz w:val="20"/>
          <w:szCs w:val="20"/>
        </w:rPr>
        <w:t xml:space="preserve"> planning, conducting, and evaluating quantitative and qualitative research- 4th ed</w:t>
      </w:r>
      <w:r w:rsidR="007A015D" w:rsidRPr="00465867">
        <w:rPr>
          <w:color w:val="000000" w:themeColor="text1"/>
          <w:sz w:val="20"/>
          <w:szCs w:val="20"/>
        </w:rPr>
        <w:t>.</w:t>
      </w:r>
      <w:r w:rsidR="00230F82" w:rsidRPr="00465867">
        <w:rPr>
          <w:color w:val="000000" w:themeColor="text1"/>
          <w:sz w:val="20"/>
          <w:szCs w:val="20"/>
        </w:rPr>
        <w:t xml:space="preserve"> </w:t>
      </w:r>
      <w:r w:rsidR="00455238" w:rsidRPr="00465867">
        <w:rPr>
          <w:color w:val="000000" w:themeColor="text1"/>
          <w:sz w:val="20"/>
          <w:szCs w:val="20"/>
        </w:rPr>
        <w:t>(</w:t>
      </w:r>
      <w:r w:rsidR="00230F82" w:rsidRPr="00465867">
        <w:rPr>
          <w:color w:val="000000" w:themeColor="text1"/>
          <w:sz w:val="20"/>
          <w:szCs w:val="20"/>
        </w:rPr>
        <w:t>Pearson Education, Boylston Street, Boston</w:t>
      </w:r>
      <w:r w:rsidR="00455238" w:rsidRPr="00465867">
        <w:rPr>
          <w:color w:val="000000" w:themeColor="text1"/>
          <w:sz w:val="20"/>
          <w:szCs w:val="20"/>
        </w:rPr>
        <w:t xml:space="preserve">, </w:t>
      </w:r>
      <w:r w:rsidR="00230F82" w:rsidRPr="00465867">
        <w:rPr>
          <w:color w:val="000000" w:themeColor="text1"/>
          <w:sz w:val="20"/>
          <w:szCs w:val="20"/>
        </w:rPr>
        <w:t>2012)</w:t>
      </w:r>
    </w:p>
    <w:p w14:paraId="33AD585A" w14:textId="0DCA7D0B" w:rsidR="007A015D" w:rsidRPr="00465867" w:rsidRDefault="00AC422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 xml:space="preserve">D.R. </w:t>
      </w:r>
      <w:r w:rsidR="007A015D" w:rsidRPr="00465867">
        <w:rPr>
          <w:color w:val="000000" w:themeColor="text1"/>
          <w:sz w:val="20"/>
          <w:szCs w:val="20"/>
        </w:rPr>
        <w:t xml:space="preserve">Cooper, </w:t>
      </w:r>
      <w:r w:rsidRPr="00465867">
        <w:rPr>
          <w:color w:val="000000" w:themeColor="text1"/>
          <w:sz w:val="20"/>
          <w:szCs w:val="20"/>
        </w:rPr>
        <w:t xml:space="preserve">and P.R. </w:t>
      </w:r>
      <w:r w:rsidR="007A015D" w:rsidRPr="00465867">
        <w:rPr>
          <w:color w:val="000000" w:themeColor="text1"/>
          <w:sz w:val="20"/>
          <w:szCs w:val="20"/>
        </w:rPr>
        <w:t xml:space="preserve">Schindler, </w:t>
      </w:r>
      <w:r w:rsidR="007A015D" w:rsidRPr="00465867">
        <w:rPr>
          <w:i/>
          <w:iCs/>
          <w:color w:val="000000" w:themeColor="text1"/>
          <w:sz w:val="20"/>
          <w:szCs w:val="20"/>
        </w:rPr>
        <w:t>Business research methods</w:t>
      </w:r>
      <w:r w:rsidR="007A015D" w:rsidRPr="00465867">
        <w:rPr>
          <w:color w:val="000000" w:themeColor="text1"/>
          <w:sz w:val="20"/>
          <w:szCs w:val="20"/>
        </w:rPr>
        <w:t xml:space="preserve"> (8th ed.). </w:t>
      </w:r>
      <w:r w:rsidR="00455238" w:rsidRPr="00465867">
        <w:rPr>
          <w:color w:val="000000" w:themeColor="text1"/>
          <w:sz w:val="20"/>
          <w:szCs w:val="20"/>
        </w:rPr>
        <w:t xml:space="preserve">(McGraw-Hill, </w:t>
      </w:r>
      <w:r w:rsidR="007A015D" w:rsidRPr="00465867">
        <w:rPr>
          <w:color w:val="000000" w:themeColor="text1"/>
          <w:sz w:val="20"/>
          <w:szCs w:val="20"/>
        </w:rPr>
        <w:t>New York</w:t>
      </w:r>
      <w:r w:rsidR="00455238" w:rsidRPr="00465867">
        <w:rPr>
          <w:color w:val="000000" w:themeColor="text1"/>
          <w:sz w:val="20"/>
          <w:szCs w:val="20"/>
        </w:rPr>
        <w:t xml:space="preserve">, </w:t>
      </w:r>
      <w:r w:rsidRPr="00465867">
        <w:rPr>
          <w:color w:val="000000" w:themeColor="text1"/>
          <w:sz w:val="20"/>
          <w:szCs w:val="20"/>
        </w:rPr>
        <w:t>2003)</w:t>
      </w:r>
    </w:p>
    <w:p w14:paraId="1C233BBB" w14:textId="62938994" w:rsidR="007A015D" w:rsidRPr="00465867" w:rsidRDefault="00AC422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G.A. </w:t>
      </w:r>
      <w:proofErr w:type="spellStart"/>
      <w:r w:rsidR="007A015D" w:rsidRPr="00465867">
        <w:rPr>
          <w:color w:val="000000" w:themeColor="text1"/>
          <w:sz w:val="20"/>
          <w:szCs w:val="20"/>
          <w:shd w:val="clear" w:color="auto" w:fill="FFFFFF"/>
        </w:rPr>
        <w:t>Johanson</w:t>
      </w:r>
      <w:proofErr w:type="spellEnd"/>
      <w:r w:rsidR="007A015D"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and G.P.</w:t>
      </w:r>
      <w:r w:rsidR="007A015D" w:rsidRPr="00465867">
        <w:rPr>
          <w:color w:val="000000" w:themeColor="text1"/>
          <w:sz w:val="20"/>
          <w:szCs w:val="20"/>
          <w:shd w:val="clear" w:color="auto" w:fill="FFFFFF"/>
        </w:rPr>
        <w:t xml:space="preserve"> Brooks,</w:t>
      </w:r>
      <w:r w:rsidRPr="00465867">
        <w:rPr>
          <w:color w:val="000000" w:themeColor="text1"/>
          <w:sz w:val="20"/>
          <w:szCs w:val="20"/>
          <w:shd w:val="clear" w:color="auto" w:fill="FFFFFF"/>
        </w:rPr>
        <w:t xml:space="preserve"> </w:t>
      </w:r>
      <w:r w:rsidR="007A015D" w:rsidRPr="00465867">
        <w:rPr>
          <w:i/>
          <w:iCs/>
          <w:color w:val="000000" w:themeColor="text1"/>
          <w:sz w:val="20"/>
          <w:szCs w:val="20"/>
          <w:shd w:val="clear" w:color="auto" w:fill="FFFFFF"/>
        </w:rPr>
        <w:t>Educational and psychological measurement</w:t>
      </w:r>
      <w:r w:rsidR="007A015D" w:rsidRPr="00465867">
        <w:rPr>
          <w:color w:val="000000" w:themeColor="text1"/>
          <w:sz w:val="20"/>
          <w:szCs w:val="20"/>
          <w:shd w:val="clear" w:color="auto" w:fill="FFFFFF"/>
        </w:rPr>
        <w:t>, </w:t>
      </w:r>
      <w:r w:rsidR="007A015D" w:rsidRPr="00465867">
        <w:rPr>
          <w:i/>
          <w:iCs/>
          <w:color w:val="000000" w:themeColor="text1"/>
          <w:sz w:val="20"/>
          <w:szCs w:val="20"/>
          <w:shd w:val="clear" w:color="auto" w:fill="FFFFFF"/>
        </w:rPr>
        <w:t>70</w:t>
      </w:r>
      <w:r w:rsidR="00D34D1F" w:rsidRPr="00465867">
        <w:rPr>
          <w:color w:val="000000" w:themeColor="text1"/>
          <w:sz w:val="20"/>
          <w:szCs w:val="20"/>
          <w:shd w:val="clear" w:color="auto" w:fill="FFFFFF"/>
        </w:rPr>
        <w:t xml:space="preserve"> </w:t>
      </w:r>
      <w:r w:rsidR="007A015D" w:rsidRPr="00465867">
        <w:rPr>
          <w:color w:val="000000" w:themeColor="text1"/>
          <w:sz w:val="20"/>
          <w:szCs w:val="20"/>
          <w:shd w:val="clear" w:color="auto" w:fill="FFFFFF"/>
        </w:rPr>
        <w:t>(3),</w:t>
      </w:r>
      <w:r w:rsidR="00D34D1F" w:rsidRPr="00465867">
        <w:rPr>
          <w:color w:val="000000" w:themeColor="text1"/>
          <w:sz w:val="20"/>
          <w:szCs w:val="20"/>
          <w:shd w:val="clear" w:color="auto" w:fill="FFFFFF"/>
        </w:rPr>
        <w:t xml:space="preserve"> pp.</w:t>
      </w:r>
      <w:r w:rsidR="007A015D" w:rsidRPr="00465867">
        <w:rPr>
          <w:color w:val="000000" w:themeColor="text1"/>
          <w:sz w:val="20"/>
          <w:szCs w:val="20"/>
          <w:shd w:val="clear" w:color="auto" w:fill="FFFFFF"/>
        </w:rPr>
        <w:t xml:space="preserve"> 394-400</w:t>
      </w:r>
      <w:r w:rsidRPr="00465867">
        <w:rPr>
          <w:color w:val="000000" w:themeColor="text1"/>
          <w:sz w:val="20"/>
          <w:szCs w:val="20"/>
          <w:shd w:val="clear" w:color="auto" w:fill="FFFFFF"/>
        </w:rPr>
        <w:t xml:space="preserve"> (2010)</w:t>
      </w:r>
    </w:p>
    <w:p w14:paraId="0EB72FE8" w14:textId="1425DD4E" w:rsidR="007A015D" w:rsidRPr="00465867" w:rsidRDefault="00AC4222"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J. M. </w:t>
      </w:r>
      <w:proofErr w:type="gramStart"/>
      <w:r w:rsidR="007A015D" w:rsidRPr="00465867">
        <w:rPr>
          <w:color w:val="000000" w:themeColor="text1"/>
          <w:sz w:val="20"/>
          <w:szCs w:val="20"/>
          <w:shd w:val="clear" w:color="auto" w:fill="FFFFFF"/>
        </w:rPr>
        <w:t xml:space="preserve">Linacre, </w:t>
      </w:r>
      <w:r w:rsidRPr="00465867">
        <w:rPr>
          <w:color w:val="000000" w:themeColor="text1"/>
          <w:sz w:val="20"/>
          <w:szCs w:val="20"/>
          <w:shd w:val="clear" w:color="auto" w:fill="FFFFFF"/>
        </w:rPr>
        <w:t xml:space="preserve"> </w:t>
      </w:r>
      <w:r w:rsidR="007A015D" w:rsidRPr="00465867">
        <w:rPr>
          <w:i/>
          <w:iCs/>
          <w:color w:val="000000" w:themeColor="text1"/>
          <w:sz w:val="20"/>
          <w:szCs w:val="20"/>
          <w:shd w:val="clear" w:color="auto" w:fill="FFFFFF"/>
        </w:rPr>
        <w:t>Journal</w:t>
      </w:r>
      <w:proofErr w:type="gramEnd"/>
      <w:r w:rsidR="007A015D" w:rsidRPr="00465867">
        <w:rPr>
          <w:i/>
          <w:iCs/>
          <w:color w:val="000000" w:themeColor="text1"/>
          <w:sz w:val="20"/>
          <w:szCs w:val="20"/>
          <w:shd w:val="clear" w:color="auto" w:fill="FFFFFF"/>
        </w:rPr>
        <w:t xml:space="preserve"> of Applied Measurement</w:t>
      </w:r>
      <w:r w:rsidR="007A015D" w:rsidRPr="00465867">
        <w:rPr>
          <w:color w:val="000000" w:themeColor="text1"/>
          <w:sz w:val="20"/>
          <w:szCs w:val="20"/>
          <w:shd w:val="clear" w:color="auto" w:fill="FFFFFF"/>
        </w:rPr>
        <w:t>, </w:t>
      </w:r>
      <w:r w:rsidR="007A015D" w:rsidRPr="00465867">
        <w:rPr>
          <w:i/>
          <w:iCs/>
          <w:color w:val="000000" w:themeColor="text1"/>
          <w:sz w:val="20"/>
          <w:szCs w:val="20"/>
          <w:shd w:val="clear" w:color="auto" w:fill="FFFFFF"/>
        </w:rPr>
        <w:t>7</w:t>
      </w:r>
      <w:r w:rsidR="007A015D" w:rsidRPr="00465867">
        <w:rPr>
          <w:color w:val="000000" w:themeColor="text1"/>
          <w:sz w:val="20"/>
          <w:szCs w:val="20"/>
          <w:shd w:val="clear" w:color="auto" w:fill="FFFFFF"/>
        </w:rPr>
        <w:t xml:space="preserve">(1), </w:t>
      </w:r>
      <w:r w:rsidR="00D34D1F" w:rsidRPr="00465867">
        <w:rPr>
          <w:color w:val="000000" w:themeColor="text1"/>
          <w:sz w:val="20"/>
          <w:szCs w:val="20"/>
          <w:shd w:val="clear" w:color="auto" w:fill="FFFFFF"/>
        </w:rPr>
        <w:t xml:space="preserve">pp. </w:t>
      </w:r>
      <w:r w:rsidR="007A015D" w:rsidRPr="00465867">
        <w:rPr>
          <w:color w:val="000000" w:themeColor="text1"/>
          <w:sz w:val="20"/>
          <w:szCs w:val="20"/>
          <w:shd w:val="clear" w:color="auto" w:fill="FFFFFF"/>
        </w:rPr>
        <w:t>129-139</w:t>
      </w:r>
      <w:r w:rsidRPr="00465867">
        <w:rPr>
          <w:color w:val="000000" w:themeColor="text1"/>
          <w:sz w:val="20"/>
          <w:szCs w:val="20"/>
          <w:shd w:val="clear" w:color="auto" w:fill="FFFFFF"/>
        </w:rPr>
        <w:t xml:space="preserve"> (2006)</w:t>
      </w:r>
    </w:p>
    <w:p w14:paraId="24B588E3" w14:textId="7077B11D" w:rsidR="007A015D" w:rsidRPr="00465867" w:rsidRDefault="006A5C39"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W.J. </w:t>
      </w:r>
      <w:r w:rsidR="007A015D" w:rsidRPr="00465867">
        <w:rPr>
          <w:color w:val="000000" w:themeColor="text1"/>
          <w:sz w:val="20"/>
          <w:szCs w:val="20"/>
          <w:shd w:val="clear" w:color="auto" w:fill="FFFFFF"/>
        </w:rPr>
        <w:t>Boone,</w:t>
      </w:r>
      <w:r w:rsidRPr="00465867">
        <w:rPr>
          <w:color w:val="000000" w:themeColor="text1"/>
          <w:sz w:val="20"/>
          <w:szCs w:val="20"/>
          <w:shd w:val="clear" w:color="auto" w:fill="FFFFFF"/>
        </w:rPr>
        <w:t xml:space="preserve"> </w:t>
      </w:r>
      <w:r w:rsidR="009F4A77" w:rsidRPr="00465867">
        <w:rPr>
          <w:i/>
          <w:iCs/>
          <w:color w:val="000000" w:themeColor="text1"/>
          <w:sz w:val="20"/>
          <w:szCs w:val="20"/>
          <w:shd w:val="clear" w:color="auto" w:fill="FFFFFF"/>
        </w:rPr>
        <w:t>CBE Life Sciences Education</w:t>
      </w:r>
      <w:r w:rsidR="007A015D" w:rsidRPr="00465867">
        <w:rPr>
          <w:color w:val="000000" w:themeColor="text1"/>
          <w:sz w:val="20"/>
          <w:szCs w:val="20"/>
          <w:shd w:val="clear" w:color="auto" w:fill="FFFFFF"/>
        </w:rPr>
        <w:t>, </w:t>
      </w:r>
      <w:r w:rsidR="007A015D" w:rsidRPr="00465867">
        <w:rPr>
          <w:i/>
          <w:iCs/>
          <w:color w:val="000000" w:themeColor="text1"/>
          <w:sz w:val="20"/>
          <w:szCs w:val="20"/>
          <w:shd w:val="clear" w:color="auto" w:fill="FFFFFF"/>
        </w:rPr>
        <w:t>15</w:t>
      </w:r>
      <w:r w:rsidR="007A015D" w:rsidRPr="00465867">
        <w:rPr>
          <w:color w:val="000000" w:themeColor="text1"/>
          <w:sz w:val="20"/>
          <w:szCs w:val="20"/>
          <w:shd w:val="clear" w:color="auto" w:fill="FFFFFF"/>
        </w:rPr>
        <w:t xml:space="preserve">(4), </w:t>
      </w:r>
      <w:r w:rsidRPr="00465867">
        <w:rPr>
          <w:color w:val="000000" w:themeColor="text1"/>
          <w:sz w:val="20"/>
          <w:szCs w:val="20"/>
          <w:shd w:val="clear" w:color="auto" w:fill="FFFFFF"/>
        </w:rPr>
        <w:t>Winter</w:t>
      </w:r>
      <w:r w:rsidR="009F4A77" w:rsidRPr="00465867">
        <w:rPr>
          <w:color w:val="000000" w:themeColor="text1"/>
          <w:sz w:val="20"/>
          <w:szCs w:val="20"/>
          <w:shd w:val="clear" w:color="auto" w:fill="FFFFFF"/>
        </w:rPr>
        <w:t xml:space="preserve"> rm4 </w:t>
      </w:r>
      <w:r w:rsidRPr="00465867">
        <w:rPr>
          <w:color w:val="000000" w:themeColor="text1"/>
          <w:sz w:val="20"/>
          <w:szCs w:val="20"/>
          <w:shd w:val="clear" w:color="auto" w:fill="FFFFFF"/>
        </w:rPr>
        <w:t>(2016)</w:t>
      </w:r>
    </w:p>
    <w:p w14:paraId="63512961" w14:textId="76AD8578" w:rsidR="007A015D" w:rsidRPr="00465867" w:rsidRDefault="00D34D1F"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P. D. </w:t>
      </w:r>
      <w:r w:rsidR="007A015D" w:rsidRPr="00465867">
        <w:rPr>
          <w:color w:val="000000" w:themeColor="text1"/>
          <w:sz w:val="20"/>
          <w:szCs w:val="20"/>
          <w:shd w:val="clear" w:color="auto" w:fill="FFFFFF"/>
        </w:rPr>
        <w:t xml:space="preserve">Sugiono, </w:t>
      </w:r>
      <w:proofErr w:type="spellStart"/>
      <w:r w:rsidR="007A015D" w:rsidRPr="00465867">
        <w:rPr>
          <w:i/>
          <w:iCs/>
          <w:color w:val="000000" w:themeColor="text1"/>
          <w:sz w:val="20"/>
          <w:szCs w:val="20"/>
          <w:shd w:val="clear" w:color="auto" w:fill="FFFFFF"/>
        </w:rPr>
        <w:t>Metode</w:t>
      </w:r>
      <w:proofErr w:type="spellEnd"/>
      <w:r w:rsidR="007A015D" w:rsidRPr="00465867">
        <w:rPr>
          <w:i/>
          <w:iCs/>
          <w:color w:val="000000" w:themeColor="text1"/>
          <w:sz w:val="20"/>
          <w:szCs w:val="20"/>
          <w:shd w:val="clear" w:color="auto" w:fill="FFFFFF"/>
        </w:rPr>
        <w:t xml:space="preserve"> </w:t>
      </w:r>
      <w:proofErr w:type="spellStart"/>
      <w:r w:rsidR="007A015D" w:rsidRPr="00465867">
        <w:rPr>
          <w:i/>
          <w:iCs/>
          <w:color w:val="000000" w:themeColor="text1"/>
          <w:sz w:val="20"/>
          <w:szCs w:val="20"/>
          <w:shd w:val="clear" w:color="auto" w:fill="FFFFFF"/>
        </w:rPr>
        <w:t>Penelitian</w:t>
      </w:r>
      <w:proofErr w:type="spellEnd"/>
      <w:r w:rsidR="007A015D" w:rsidRPr="00465867">
        <w:rPr>
          <w:i/>
          <w:iCs/>
          <w:color w:val="000000" w:themeColor="text1"/>
          <w:sz w:val="20"/>
          <w:szCs w:val="20"/>
          <w:shd w:val="clear" w:color="auto" w:fill="FFFFFF"/>
        </w:rPr>
        <w:t xml:space="preserve"> </w:t>
      </w:r>
      <w:proofErr w:type="spellStart"/>
      <w:r w:rsidR="007A015D" w:rsidRPr="00465867">
        <w:rPr>
          <w:i/>
          <w:iCs/>
          <w:color w:val="000000" w:themeColor="text1"/>
          <w:sz w:val="20"/>
          <w:szCs w:val="20"/>
          <w:shd w:val="clear" w:color="auto" w:fill="FFFFFF"/>
        </w:rPr>
        <w:t>Kuantitatif</w:t>
      </w:r>
      <w:proofErr w:type="spellEnd"/>
      <w:r w:rsidR="007A015D" w:rsidRPr="00465867">
        <w:rPr>
          <w:i/>
          <w:iCs/>
          <w:color w:val="000000" w:themeColor="text1"/>
          <w:sz w:val="20"/>
          <w:szCs w:val="20"/>
          <w:shd w:val="clear" w:color="auto" w:fill="FFFFFF"/>
        </w:rPr>
        <w:t xml:space="preserve"> dan </w:t>
      </w:r>
      <w:proofErr w:type="spellStart"/>
      <w:r w:rsidR="007A015D" w:rsidRPr="00465867">
        <w:rPr>
          <w:i/>
          <w:iCs/>
          <w:color w:val="000000" w:themeColor="text1"/>
          <w:sz w:val="20"/>
          <w:szCs w:val="20"/>
          <w:shd w:val="clear" w:color="auto" w:fill="FFFFFF"/>
        </w:rPr>
        <w:t>Kualitatif</w:t>
      </w:r>
      <w:proofErr w:type="spellEnd"/>
      <w:r w:rsidR="00455238" w:rsidRPr="00465867">
        <w:rPr>
          <w:color w:val="000000" w:themeColor="text1"/>
          <w:sz w:val="20"/>
          <w:szCs w:val="20"/>
          <w:shd w:val="clear" w:color="auto" w:fill="FFFFFF"/>
        </w:rPr>
        <w:t xml:space="preserve"> (</w:t>
      </w:r>
      <w:proofErr w:type="spellStart"/>
      <w:r w:rsidR="00455238" w:rsidRPr="00465867">
        <w:rPr>
          <w:color w:val="000000" w:themeColor="text1"/>
          <w:sz w:val="20"/>
          <w:szCs w:val="20"/>
          <w:shd w:val="clear" w:color="auto" w:fill="FFFFFF"/>
        </w:rPr>
        <w:t>Alfabeta</w:t>
      </w:r>
      <w:proofErr w:type="spellEnd"/>
      <w:r w:rsidR="00455238" w:rsidRPr="00465867">
        <w:rPr>
          <w:color w:val="000000" w:themeColor="text1"/>
          <w:sz w:val="20"/>
          <w:szCs w:val="20"/>
          <w:shd w:val="clear" w:color="auto" w:fill="FFFFFF"/>
        </w:rPr>
        <w:t xml:space="preserve">, </w:t>
      </w:r>
      <w:r w:rsidR="007A015D" w:rsidRPr="00465867">
        <w:rPr>
          <w:color w:val="000000" w:themeColor="text1"/>
          <w:sz w:val="20"/>
          <w:szCs w:val="20"/>
          <w:shd w:val="clear" w:color="auto" w:fill="FFFFFF"/>
        </w:rPr>
        <w:t>Bandung</w:t>
      </w:r>
      <w:r w:rsidR="00455238" w:rsidRPr="00465867">
        <w:rPr>
          <w:color w:val="000000" w:themeColor="text1"/>
          <w:sz w:val="20"/>
          <w:szCs w:val="20"/>
          <w:shd w:val="clear" w:color="auto" w:fill="FFFFFF"/>
        </w:rPr>
        <w:t xml:space="preserve">, </w:t>
      </w:r>
      <w:r w:rsidRPr="00465867">
        <w:rPr>
          <w:color w:val="000000" w:themeColor="text1"/>
          <w:sz w:val="20"/>
          <w:szCs w:val="20"/>
          <w:shd w:val="clear" w:color="auto" w:fill="FFFFFF"/>
        </w:rPr>
        <w:t>2015)</w:t>
      </w:r>
    </w:p>
    <w:p w14:paraId="3BAD61EE" w14:textId="1F4E7A40" w:rsidR="007A015D" w:rsidRPr="00465867" w:rsidRDefault="007A015D"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rPr>
        <w:t>Safari</w:t>
      </w:r>
      <w:r w:rsidR="00454EE9" w:rsidRPr="00465867">
        <w:rPr>
          <w:color w:val="000000" w:themeColor="text1"/>
          <w:sz w:val="20"/>
          <w:szCs w:val="20"/>
        </w:rPr>
        <w:t>,</w:t>
      </w:r>
      <w:r w:rsidRPr="00465867">
        <w:rPr>
          <w:color w:val="000000" w:themeColor="text1"/>
          <w:sz w:val="20"/>
          <w:szCs w:val="20"/>
        </w:rPr>
        <w:t xml:space="preserve"> </w:t>
      </w:r>
      <w:r w:rsidRPr="00465867">
        <w:rPr>
          <w:i/>
          <w:iCs/>
          <w:color w:val="000000" w:themeColor="text1"/>
          <w:sz w:val="20"/>
          <w:szCs w:val="20"/>
        </w:rPr>
        <w:t xml:space="preserve">Teknik </w:t>
      </w:r>
      <w:proofErr w:type="spellStart"/>
      <w:r w:rsidRPr="00465867">
        <w:rPr>
          <w:i/>
          <w:iCs/>
          <w:color w:val="000000" w:themeColor="text1"/>
          <w:sz w:val="20"/>
          <w:szCs w:val="20"/>
        </w:rPr>
        <w:t>analisis</w:t>
      </w:r>
      <w:proofErr w:type="spellEnd"/>
      <w:r w:rsidRPr="00465867">
        <w:rPr>
          <w:i/>
          <w:iCs/>
          <w:color w:val="000000" w:themeColor="text1"/>
          <w:sz w:val="20"/>
          <w:szCs w:val="20"/>
        </w:rPr>
        <w:t xml:space="preserve"> </w:t>
      </w:r>
      <w:proofErr w:type="spellStart"/>
      <w:r w:rsidRPr="00465867">
        <w:rPr>
          <w:i/>
          <w:iCs/>
          <w:color w:val="000000" w:themeColor="text1"/>
          <w:sz w:val="20"/>
          <w:szCs w:val="20"/>
        </w:rPr>
        <w:t>butir</w:t>
      </w:r>
      <w:proofErr w:type="spellEnd"/>
      <w:r w:rsidRPr="00465867">
        <w:rPr>
          <w:i/>
          <w:iCs/>
          <w:color w:val="000000" w:themeColor="text1"/>
          <w:sz w:val="20"/>
          <w:szCs w:val="20"/>
        </w:rPr>
        <w:t xml:space="preserve"> </w:t>
      </w:r>
      <w:proofErr w:type="spellStart"/>
      <w:r w:rsidRPr="00465867">
        <w:rPr>
          <w:i/>
          <w:iCs/>
          <w:color w:val="000000" w:themeColor="text1"/>
          <w:sz w:val="20"/>
          <w:szCs w:val="20"/>
        </w:rPr>
        <w:t>soal</w:t>
      </w:r>
      <w:proofErr w:type="spellEnd"/>
      <w:r w:rsidRPr="00465867">
        <w:rPr>
          <w:i/>
          <w:iCs/>
          <w:color w:val="000000" w:themeColor="text1"/>
          <w:sz w:val="20"/>
          <w:szCs w:val="20"/>
        </w:rPr>
        <w:t xml:space="preserve"> </w:t>
      </w:r>
      <w:proofErr w:type="spellStart"/>
      <w:r w:rsidRPr="00465867">
        <w:rPr>
          <w:i/>
          <w:iCs/>
          <w:color w:val="000000" w:themeColor="text1"/>
          <w:sz w:val="20"/>
          <w:szCs w:val="20"/>
        </w:rPr>
        <w:t>instrumen</w:t>
      </w:r>
      <w:proofErr w:type="spellEnd"/>
      <w:r w:rsidRPr="00465867">
        <w:rPr>
          <w:i/>
          <w:iCs/>
          <w:color w:val="000000" w:themeColor="text1"/>
          <w:sz w:val="20"/>
          <w:szCs w:val="20"/>
        </w:rPr>
        <w:t xml:space="preserve"> </w:t>
      </w:r>
      <w:proofErr w:type="spellStart"/>
      <w:r w:rsidRPr="00465867">
        <w:rPr>
          <w:i/>
          <w:iCs/>
          <w:color w:val="000000" w:themeColor="text1"/>
          <w:sz w:val="20"/>
          <w:szCs w:val="20"/>
        </w:rPr>
        <w:t>tes</w:t>
      </w:r>
      <w:proofErr w:type="spellEnd"/>
      <w:r w:rsidRPr="00465867">
        <w:rPr>
          <w:i/>
          <w:iCs/>
          <w:color w:val="000000" w:themeColor="text1"/>
          <w:sz w:val="20"/>
          <w:szCs w:val="20"/>
        </w:rPr>
        <w:t xml:space="preserve"> dan </w:t>
      </w:r>
      <w:proofErr w:type="spellStart"/>
      <w:r w:rsidRPr="00465867">
        <w:rPr>
          <w:i/>
          <w:iCs/>
          <w:color w:val="000000" w:themeColor="text1"/>
          <w:sz w:val="20"/>
          <w:szCs w:val="20"/>
        </w:rPr>
        <w:t>nontes</w:t>
      </w:r>
      <w:proofErr w:type="spellEnd"/>
      <w:r w:rsidR="00454EE9" w:rsidRPr="00465867">
        <w:rPr>
          <w:color w:val="000000" w:themeColor="text1"/>
          <w:sz w:val="20"/>
          <w:szCs w:val="20"/>
        </w:rPr>
        <w:t xml:space="preserve"> (</w:t>
      </w:r>
      <w:proofErr w:type="spellStart"/>
      <w:r w:rsidRPr="00465867">
        <w:rPr>
          <w:color w:val="000000" w:themeColor="text1"/>
          <w:sz w:val="20"/>
          <w:szCs w:val="20"/>
        </w:rPr>
        <w:t>assosiasi</w:t>
      </w:r>
      <w:proofErr w:type="spellEnd"/>
      <w:r w:rsidRPr="00465867">
        <w:rPr>
          <w:color w:val="000000" w:themeColor="text1"/>
          <w:sz w:val="20"/>
          <w:szCs w:val="20"/>
        </w:rPr>
        <w:t xml:space="preserve"> </w:t>
      </w:r>
      <w:proofErr w:type="spellStart"/>
      <w:r w:rsidRPr="00465867">
        <w:rPr>
          <w:color w:val="000000" w:themeColor="text1"/>
          <w:sz w:val="20"/>
          <w:szCs w:val="20"/>
        </w:rPr>
        <w:t>Pengawas</w:t>
      </w:r>
      <w:proofErr w:type="spellEnd"/>
      <w:r w:rsidRPr="00465867">
        <w:rPr>
          <w:color w:val="000000" w:themeColor="text1"/>
          <w:sz w:val="20"/>
          <w:szCs w:val="20"/>
        </w:rPr>
        <w:t xml:space="preserve"> </w:t>
      </w:r>
      <w:proofErr w:type="spellStart"/>
      <w:r w:rsidRPr="00465867">
        <w:rPr>
          <w:color w:val="000000" w:themeColor="text1"/>
          <w:sz w:val="20"/>
          <w:szCs w:val="20"/>
        </w:rPr>
        <w:t>Sekolah</w:t>
      </w:r>
      <w:proofErr w:type="spellEnd"/>
      <w:r w:rsidRPr="00465867">
        <w:rPr>
          <w:color w:val="000000" w:themeColor="text1"/>
          <w:sz w:val="20"/>
          <w:szCs w:val="20"/>
        </w:rPr>
        <w:t xml:space="preserve"> Indonesia-</w:t>
      </w:r>
      <w:proofErr w:type="spellStart"/>
      <w:r w:rsidRPr="00465867">
        <w:rPr>
          <w:color w:val="000000" w:themeColor="text1"/>
          <w:sz w:val="20"/>
          <w:szCs w:val="20"/>
        </w:rPr>
        <w:t>Depdiknas</w:t>
      </w:r>
      <w:proofErr w:type="spellEnd"/>
      <w:r w:rsidR="006A5C39" w:rsidRPr="00465867">
        <w:rPr>
          <w:color w:val="000000" w:themeColor="text1"/>
          <w:sz w:val="20"/>
          <w:szCs w:val="20"/>
        </w:rPr>
        <w:t>, 2015)</w:t>
      </w:r>
    </w:p>
    <w:p w14:paraId="0592AC53" w14:textId="6EBF88F4" w:rsidR="007A015D" w:rsidRPr="00465867" w:rsidRDefault="00486A4E"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A.A. </w:t>
      </w:r>
      <w:proofErr w:type="spellStart"/>
      <w:r w:rsidR="007A015D" w:rsidRPr="00465867">
        <w:rPr>
          <w:color w:val="000000" w:themeColor="text1"/>
          <w:sz w:val="20"/>
          <w:szCs w:val="20"/>
          <w:shd w:val="clear" w:color="auto" w:fill="FFFFFF"/>
        </w:rPr>
        <w:t>Rangkuti</w:t>
      </w:r>
      <w:proofErr w:type="spellEnd"/>
      <w:r w:rsidR="007A015D" w:rsidRPr="00465867">
        <w:rPr>
          <w:color w:val="000000" w:themeColor="text1"/>
          <w:sz w:val="20"/>
          <w:szCs w:val="20"/>
          <w:shd w:val="clear" w:color="auto" w:fill="FFFFFF"/>
        </w:rPr>
        <w:t>,</w:t>
      </w:r>
      <w:r w:rsidRPr="00465867">
        <w:rPr>
          <w:color w:val="000000" w:themeColor="text1"/>
          <w:sz w:val="20"/>
          <w:szCs w:val="20"/>
          <w:shd w:val="clear" w:color="auto" w:fill="FFFFFF"/>
        </w:rPr>
        <w:t xml:space="preserve"> </w:t>
      </w:r>
      <w:proofErr w:type="spellStart"/>
      <w:r w:rsidR="007A015D" w:rsidRPr="00465867">
        <w:rPr>
          <w:i/>
          <w:iCs/>
          <w:color w:val="000000" w:themeColor="text1"/>
          <w:sz w:val="20"/>
          <w:szCs w:val="20"/>
          <w:shd w:val="clear" w:color="auto" w:fill="FFFFFF"/>
        </w:rPr>
        <w:t>Perspektif</w:t>
      </w:r>
      <w:proofErr w:type="spellEnd"/>
      <w:r w:rsidR="007A015D" w:rsidRPr="00465867">
        <w:rPr>
          <w:i/>
          <w:iCs/>
          <w:color w:val="000000" w:themeColor="text1"/>
          <w:sz w:val="20"/>
          <w:szCs w:val="20"/>
          <w:shd w:val="clear" w:color="auto" w:fill="FFFFFF"/>
        </w:rPr>
        <w:t xml:space="preserve"> </w:t>
      </w:r>
      <w:proofErr w:type="spellStart"/>
      <w:r w:rsidR="007A015D" w:rsidRPr="00465867">
        <w:rPr>
          <w:i/>
          <w:iCs/>
          <w:color w:val="000000" w:themeColor="text1"/>
          <w:sz w:val="20"/>
          <w:szCs w:val="20"/>
          <w:shd w:val="clear" w:color="auto" w:fill="FFFFFF"/>
        </w:rPr>
        <w:t>Ilmu</w:t>
      </w:r>
      <w:proofErr w:type="spellEnd"/>
      <w:r w:rsidR="007A015D" w:rsidRPr="00465867">
        <w:rPr>
          <w:i/>
          <w:iCs/>
          <w:color w:val="000000" w:themeColor="text1"/>
          <w:sz w:val="20"/>
          <w:szCs w:val="20"/>
          <w:shd w:val="clear" w:color="auto" w:fill="FFFFFF"/>
        </w:rPr>
        <w:t xml:space="preserve"> Pendidikan</w:t>
      </w:r>
      <w:r w:rsidR="007A015D" w:rsidRPr="00465867">
        <w:rPr>
          <w:color w:val="000000" w:themeColor="text1"/>
          <w:sz w:val="20"/>
          <w:szCs w:val="20"/>
          <w:shd w:val="clear" w:color="auto" w:fill="FFFFFF"/>
        </w:rPr>
        <w:t>, </w:t>
      </w:r>
      <w:r w:rsidR="007A015D" w:rsidRPr="00465867">
        <w:rPr>
          <w:i/>
          <w:iCs/>
          <w:color w:val="000000" w:themeColor="text1"/>
          <w:sz w:val="20"/>
          <w:szCs w:val="20"/>
          <w:shd w:val="clear" w:color="auto" w:fill="FFFFFF"/>
        </w:rPr>
        <w:t>23</w:t>
      </w:r>
      <w:r w:rsidR="007A015D" w:rsidRPr="00465867">
        <w:rPr>
          <w:color w:val="000000" w:themeColor="text1"/>
          <w:sz w:val="20"/>
          <w:szCs w:val="20"/>
          <w:shd w:val="clear" w:color="auto" w:fill="FFFFFF"/>
        </w:rPr>
        <w:t xml:space="preserve">(XIV), </w:t>
      </w:r>
      <w:r w:rsidRPr="00465867">
        <w:rPr>
          <w:color w:val="000000" w:themeColor="text1"/>
          <w:sz w:val="20"/>
          <w:szCs w:val="20"/>
          <w:shd w:val="clear" w:color="auto" w:fill="FFFFFF"/>
        </w:rPr>
        <w:t xml:space="preserve">pp. </w:t>
      </w:r>
      <w:r w:rsidR="007A015D" w:rsidRPr="00465867">
        <w:rPr>
          <w:color w:val="000000" w:themeColor="text1"/>
          <w:sz w:val="20"/>
          <w:szCs w:val="20"/>
          <w:shd w:val="clear" w:color="auto" w:fill="FFFFFF"/>
        </w:rPr>
        <w:t>66-73</w:t>
      </w:r>
      <w:r w:rsidRPr="00465867">
        <w:rPr>
          <w:color w:val="000000" w:themeColor="text1"/>
          <w:sz w:val="20"/>
          <w:szCs w:val="20"/>
          <w:shd w:val="clear" w:color="auto" w:fill="FFFFFF"/>
        </w:rPr>
        <w:t xml:space="preserve"> (2011)</w:t>
      </w:r>
      <w:r w:rsidR="007A015D" w:rsidRPr="00465867">
        <w:rPr>
          <w:color w:val="000000" w:themeColor="text1"/>
          <w:sz w:val="20"/>
          <w:szCs w:val="20"/>
          <w:shd w:val="clear" w:color="auto" w:fill="FFFFFF"/>
        </w:rPr>
        <w:t>.</w:t>
      </w:r>
    </w:p>
    <w:p w14:paraId="6C0E7154" w14:textId="07DAD4F0" w:rsidR="007A015D" w:rsidRPr="00465867" w:rsidRDefault="00486A4E" w:rsidP="007A015D">
      <w:pPr>
        <w:widowControl w:val="0"/>
        <w:numPr>
          <w:ilvl w:val="0"/>
          <w:numId w:val="1"/>
        </w:numPr>
        <w:pBdr>
          <w:top w:val="nil"/>
          <w:left w:val="nil"/>
          <w:bottom w:val="nil"/>
          <w:right w:val="nil"/>
          <w:between w:val="nil"/>
        </w:pBdr>
        <w:jc w:val="both"/>
        <w:rPr>
          <w:color w:val="000000" w:themeColor="text1"/>
          <w:sz w:val="20"/>
          <w:szCs w:val="20"/>
          <w:shd w:val="clear" w:color="auto" w:fill="FFFFFF"/>
        </w:rPr>
      </w:pPr>
      <w:r w:rsidRPr="00465867">
        <w:rPr>
          <w:color w:val="000000" w:themeColor="text1"/>
          <w:sz w:val="20"/>
          <w:szCs w:val="20"/>
          <w:shd w:val="clear" w:color="auto" w:fill="FFFFFF"/>
        </w:rPr>
        <w:t xml:space="preserve">A.W. </w:t>
      </w:r>
      <w:r w:rsidR="007A015D" w:rsidRPr="00465867">
        <w:rPr>
          <w:color w:val="000000" w:themeColor="text1"/>
          <w:sz w:val="20"/>
          <w:szCs w:val="20"/>
          <w:shd w:val="clear" w:color="auto" w:fill="FFFFFF"/>
        </w:rPr>
        <w:fldChar w:fldCharType="begin" w:fldLock="1"/>
      </w:r>
      <w:r w:rsidR="007A015D" w:rsidRPr="00465867">
        <w:rPr>
          <w:color w:val="000000" w:themeColor="text1"/>
          <w:sz w:val="20"/>
          <w:szCs w:val="20"/>
          <w:shd w:val="clear" w:color="auto" w:fill="FFFFFF"/>
        </w:rPr>
        <w:instrText xml:space="preserve">ADDIN Mendeley Bibliography CSL_BIBLIOGRAPHY </w:instrText>
      </w:r>
      <w:r w:rsidR="007A015D" w:rsidRPr="00465867">
        <w:rPr>
          <w:color w:val="000000" w:themeColor="text1"/>
          <w:sz w:val="20"/>
          <w:szCs w:val="20"/>
          <w:shd w:val="clear" w:color="auto" w:fill="FFFFFF"/>
        </w:rPr>
        <w:fldChar w:fldCharType="separate"/>
      </w:r>
      <w:r w:rsidR="007A015D" w:rsidRPr="00465867">
        <w:rPr>
          <w:noProof/>
          <w:color w:val="000000" w:themeColor="text1"/>
          <w:sz w:val="20"/>
          <w:szCs w:val="20"/>
        </w:rPr>
        <w:t xml:space="preserve">Sabekti, </w:t>
      </w:r>
      <w:r w:rsidRPr="00465867">
        <w:rPr>
          <w:noProof/>
          <w:color w:val="000000" w:themeColor="text1"/>
          <w:sz w:val="20"/>
          <w:szCs w:val="20"/>
        </w:rPr>
        <w:t>and F.</w:t>
      </w:r>
      <w:r w:rsidR="007A015D" w:rsidRPr="00465867">
        <w:rPr>
          <w:noProof/>
          <w:color w:val="000000" w:themeColor="text1"/>
          <w:sz w:val="20"/>
          <w:szCs w:val="20"/>
        </w:rPr>
        <w:t xml:space="preserve"> Khoirunnisa,</w:t>
      </w:r>
      <w:r w:rsidRPr="00465867">
        <w:rPr>
          <w:noProof/>
          <w:color w:val="000000" w:themeColor="text1"/>
          <w:sz w:val="20"/>
          <w:szCs w:val="20"/>
        </w:rPr>
        <w:t xml:space="preserve"> </w:t>
      </w:r>
      <w:r w:rsidR="007A015D" w:rsidRPr="00465867">
        <w:rPr>
          <w:noProof/>
          <w:color w:val="000000" w:themeColor="text1"/>
          <w:sz w:val="20"/>
          <w:szCs w:val="20"/>
        </w:rPr>
        <w:t xml:space="preserve"> </w:t>
      </w:r>
      <w:r w:rsidR="007A015D" w:rsidRPr="00465867">
        <w:rPr>
          <w:i/>
          <w:iCs/>
          <w:noProof/>
          <w:color w:val="000000" w:themeColor="text1"/>
          <w:sz w:val="20"/>
          <w:szCs w:val="20"/>
        </w:rPr>
        <w:t>Jurnal Zarah</w:t>
      </w:r>
      <w:r w:rsidR="007A015D" w:rsidRPr="00465867">
        <w:rPr>
          <w:noProof/>
          <w:color w:val="000000" w:themeColor="text1"/>
          <w:sz w:val="20"/>
          <w:szCs w:val="20"/>
        </w:rPr>
        <w:t xml:space="preserve">, </w:t>
      </w:r>
      <w:r w:rsidR="007A015D" w:rsidRPr="00465867">
        <w:rPr>
          <w:i/>
          <w:iCs/>
          <w:noProof/>
          <w:color w:val="000000" w:themeColor="text1"/>
          <w:sz w:val="20"/>
          <w:szCs w:val="20"/>
        </w:rPr>
        <w:t>6</w:t>
      </w:r>
      <w:r w:rsidR="007A015D" w:rsidRPr="00465867">
        <w:rPr>
          <w:noProof/>
          <w:color w:val="000000" w:themeColor="text1"/>
          <w:sz w:val="20"/>
          <w:szCs w:val="20"/>
        </w:rPr>
        <w:t xml:space="preserve">(2), </w:t>
      </w:r>
      <w:r w:rsidR="00455238" w:rsidRPr="00465867">
        <w:rPr>
          <w:noProof/>
          <w:color w:val="000000" w:themeColor="text1"/>
          <w:sz w:val="20"/>
          <w:szCs w:val="20"/>
        </w:rPr>
        <w:t xml:space="preserve">pp. </w:t>
      </w:r>
      <w:r w:rsidR="007A015D" w:rsidRPr="00465867">
        <w:rPr>
          <w:noProof/>
          <w:color w:val="000000" w:themeColor="text1"/>
          <w:sz w:val="20"/>
          <w:szCs w:val="20"/>
        </w:rPr>
        <w:t>68–75</w:t>
      </w:r>
      <w:r w:rsidRPr="00465867">
        <w:rPr>
          <w:noProof/>
          <w:color w:val="000000" w:themeColor="text1"/>
          <w:sz w:val="20"/>
          <w:szCs w:val="20"/>
        </w:rPr>
        <w:t xml:space="preserve"> (2018)</w:t>
      </w:r>
      <w:r w:rsidR="007A015D" w:rsidRPr="00465867">
        <w:rPr>
          <w:noProof/>
          <w:color w:val="000000" w:themeColor="text1"/>
          <w:sz w:val="20"/>
          <w:szCs w:val="20"/>
        </w:rPr>
        <w:t xml:space="preserve">. </w:t>
      </w:r>
      <w:r w:rsidR="007A015D" w:rsidRPr="00465867">
        <w:rPr>
          <w:color w:val="000000" w:themeColor="text1"/>
          <w:sz w:val="20"/>
          <w:szCs w:val="20"/>
          <w:shd w:val="clear" w:color="auto" w:fill="FFFFFF"/>
        </w:rPr>
        <w:fldChar w:fldCharType="end"/>
      </w:r>
    </w:p>
    <w:p w14:paraId="011E8A3F" w14:textId="25A6C91A" w:rsidR="007A015D" w:rsidRPr="00CF6A70" w:rsidRDefault="00D34D1F" w:rsidP="007A015D">
      <w:pPr>
        <w:widowControl w:val="0"/>
        <w:numPr>
          <w:ilvl w:val="0"/>
          <w:numId w:val="1"/>
        </w:numPr>
        <w:pBdr>
          <w:top w:val="nil"/>
          <w:left w:val="nil"/>
          <w:bottom w:val="nil"/>
          <w:right w:val="nil"/>
          <w:between w:val="nil"/>
        </w:pBdr>
        <w:jc w:val="both"/>
        <w:rPr>
          <w:color w:val="000000" w:themeColor="text1"/>
          <w:sz w:val="20"/>
          <w:szCs w:val="20"/>
        </w:rPr>
      </w:pPr>
      <w:r w:rsidRPr="00465867">
        <w:rPr>
          <w:color w:val="000000" w:themeColor="text1"/>
          <w:sz w:val="20"/>
          <w:szCs w:val="20"/>
          <w:shd w:val="clear" w:color="auto" w:fill="FFFFFF"/>
        </w:rPr>
        <w:t xml:space="preserve">R. M. </w:t>
      </w:r>
      <w:r w:rsidR="007A015D" w:rsidRPr="00465867">
        <w:rPr>
          <w:color w:val="000000" w:themeColor="text1"/>
          <w:sz w:val="20"/>
          <w:szCs w:val="20"/>
          <w:shd w:val="clear" w:color="auto" w:fill="FFFFFF"/>
        </w:rPr>
        <w:t xml:space="preserve">Yasin, </w:t>
      </w:r>
      <w:r w:rsidRPr="00465867">
        <w:rPr>
          <w:color w:val="000000" w:themeColor="text1"/>
          <w:sz w:val="20"/>
          <w:szCs w:val="20"/>
          <w:shd w:val="clear" w:color="auto" w:fill="FFFFFF"/>
        </w:rPr>
        <w:t xml:space="preserve">F. A. N. </w:t>
      </w:r>
      <w:proofErr w:type="spellStart"/>
      <w:r w:rsidR="007A015D" w:rsidRPr="00465867">
        <w:rPr>
          <w:color w:val="000000" w:themeColor="text1"/>
          <w:sz w:val="20"/>
          <w:szCs w:val="20"/>
          <w:shd w:val="clear" w:color="auto" w:fill="FFFFFF"/>
        </w:rPr>
        <w:t>Yunus</w:t>
      </w:r>
      <w:proofErr w:type="spellEnd"/>
      <w:r w:rsidR="007A015D" w:rsidRPr="00465867">
        <w:rPr>
          <w:color w:val="000000" w:themeColor="text1"/>
          <w:sz w:val="20"/>
          <w:szCs w:val="20"/>
          <w:shd w:val="clear" w:color="auto" w:fill="FFFFFF"/>
        </w:rPr>
        <w:t>,</w:t>
      </w:r>
      <w:r w:rsidRPr="00465867">
        <w:rPr>
          <w:color w:val="000000" w:themeColor="text1"/>
          <w:sz w:val="20"/>
          <w:szCs w:val="20"/>
          <w:shd w:val="clear" w:color="auto" w:fill="FFFFFF"/>
        </w:rPr>
        <w:t xml:space="preserve"> R. C.</w:t>
      </w:r>
      <w:r w:rsidR="007A015D" w:rsidRPr="00465867">
        <w:rPr>
          <w:color w:val="000000" w:themeColor="text1"/>
          <w:sz w:val="20"/>
          <w:szCs w:val="20"/>
          <w:shd w:val="clear" w:color="auto" w:fill="FFFFFF"/>
        </w:rPr>
        <w:t xml:space="preserve"> Rus, </w:t>
      </w:r>
      <w:r w:rsidRPr="00465867">
        <w:rPr>
          <w:color w:val="000000" w:themeColor="text1"/>
          <w:sz w:val="20"/>
          <w:szCs w:val="20"/>
          <w:shd w:val="clear" w:color="auto" w:fill="FFFFFF"/>
        </w:rPr>
        <w:t xml:space="preserve">A. </w:t>
      </w:r>
      <w:r w:rsidR="007A015D" w:rsidRPr="00465867">
        <w:rPr>
          <w:color w:val="000000" w:themeColor="text1"/>
          <w:sz w:val="20"/>
          <w:szCs w:val="20"/>
          <w:shd w:val="clear" w:color="auto" w:fill="FFFFFF"/>
        </w:rPr>
        <w:t xml:space="preserve">Ahmad, </w:t>
      </w:r>
      <w:r w:rsidRPr="00465867">
        <w:rPr>
          <w:color w:val="000000" w:themeColor="text1"/>
          <w:sz w:val="20"/>
          <w:szCs w:val="20"/>
          <w:shd w:val="clear" w:color="auto" w:fill="FFFFFF"/>
        </w:rPr>
        <w:t>and M. B.</w:t>
      </w:r>
      <w:r w:rsidR="007A015D" w:rsidRPr="00465867">
        <w:rPr>
          <w:color w:val="000000" w:themeColor="text1"/>
          <w:sz w:val="20"/>
          <w:szCs w:val="20"/>
          <w:shd w:val="clear" w:color="auto" w:fill="FFFFFF"/>
        </w:rPr>
        <w:t xml:space="preserve"> Rahim, </w:t>
      </w:r>
      <w:r w:rsidR="007A015D" w:rsidRPr="00465867">
        <w:rPr>
          <w:i/>
          <w:iCs/>
          <w:color w:val="000000" w:themeColor="text1"/>
          <w:sz w:val="20"/>
          <w:szCs w:val="20"/>
          <w:shd w:val="clear" w:color="auto" w:fill="FFFFFF"/>
        </w:rPr>
        <w:t xml:space="preserve">Procedia-Social and Behavioral </w:t>
      </w:r>
      <w:r w:rsidR="007A015D" w:rsidRPr="00CF6A70">
        <w:rPr>
          <w:i/>
          <w:iCs/>
          <w:color w:val="000000" w:themeColor="text1"/>
          <w:sz w:val="20"/>
          <w:szCs w:val="20"/>
          <w:shd w:val="clear" w:color="auto" w:fill="FFFFFF"/>
        </w:rPr>
        <w:t>Sciences</w:t>
      </w:r>
      <w:r w:rsidR="007A015D" w:rsidRPr="00CF6A70">
        <w:rPr>
          <w:color w:val="000000" w:themeColor="text1"/>
          <w:sz w:val="20"/>
          <w:szCs w:val="20"/>
          <w:shd w:val="clear" w:color="auto" w:fill="FFFFFF"/>
        </w:rPr>
        <w:t>, </w:t>
      </w:r>
      <w:r w:rsidR="007A015D" w:rsidRPr="00CF6A70">
        <w:rPr>
          <w:i/>
          <w:iCs/>
          <w:color w:val="000000" w:themeColor="text1"/>
          <w:sz w:val="20"/>
          <w:szCs w:val="20"/>
          <w:shd w:val="clear" w:color="auto" w:fill="FFFFFF"/>
        </w:rPr>
        <w:t>204</w:t>
      </w:r>
      <w:r w:rsidR="007A015D" w:rsidRPr="00CF6A70">
        <w:rPr>
          <w:color w:val="000000" w:themeColor="text1"/>
          <w:sz w:val="20"/>
          <w:szCs w:val="20"/>
          <w:shd w:val="clear" w:color="auto" w:fill="FFFFFF"/>
        </w:rPr>
        <w:t xml:space="preserve">, </w:t>
      </w:r>
      <w:r w:rsidRPr="00CF6A70">
        <w:rPr>
          <w:color w:val="000000" w:themeColor="text1"/>
          <w:sz w:val="20"/>
          <w:szCs w:val="20"/>
          <w:shd w:val="clear" w:color="auto" w:fill="FFFFFF"/>
        </w:rPr>
        <w:t xml:space="preserve">pp. </w:t>
      </w:r>
      <w:r w:rsidR="007A015D" w:rsidRPr="00CF6A70">
        <w:rPr>
          <w:color w:val="000000" w:themeColor="text1"/>
          <w:sz w:val="20"/>
          <w:szCs w:val="20"/>
          <w:shd w:val="clear" w:color="auto" w:fill="FFFFFF"/>
        </w:rPr>
        <w:t>212-217</w:t>
      </w:r>
      <w:r w:rsidRPr="00CF6A70">
        <w:rPr>
          <w:color w:val="000000" w:themeColor="text1"/>
          <w:sz w:val="20"/>
          <w:szCs w:val="20"/>
          <w:shd w:val="clear" w:color="auto" w:fill="FFFFFF"/>
        </w:rPr>
        <w:t xml:space="preserve"> (2015)</w:t>
      </w:r>
    </w:p>
    <w:p w14:paraId="0A7D9F93" w14:textId="2F52D213" w:rsidR="00CF6A70" w:rsidRPr="00CF6A70" w:rsidRDefault="00CF6A70" w:rsidP="007A015D">
      <w:pPr>
        <w:widowControl w:val="0"/>
        <w:numPr>
          <w:ilvl w:val="0"/>
          <w:numId w:val="1"/>
        </w:numPr>
        <w:pBdr>
          <w:top w:val="nil"/>
          <w:left w:val="nil"/>
          <w:bottom w:val="nil"/>
          <w:right w:val="nil"/>
          <w:between w:val="nil"/>
        </w:pBdr>
        <w:jc w:val="both"/>
        <w:rPr>
          <w:color w:val="000000" w:themeColor="text1"/>
          <w:sz w:val="20"/>
          <w:szCs w:val="20"/>
        </w:rPr>
      </w:pPr>
      <w:proofErr w:type="spellStart"/>
      <w:r w:rsidRPr="00CF6A70">
        <w:rPr>
          <w:color w:val="222222"/>
          <w:sz w:val="20"/>
          <w:szCs w:val="20"/>
          <w:shd w:val="clear" w:color="auto" w:fill="FFFFFF"/>
        </w:rPr>
        <w:t>Ruamba</w:t>
      </w:r>
      <w:proofErr w:type="spellEnd"/>
      <w:r w:rsidRPr="00CF6A70">
        <w:rPr>
          <w:color w:val="222222"/>
          <w:sz w:val="20"/>
          <w:szCs w:val="20"/>
          <w:shd w:val="clear" w:color="auto" w:fill="FFFFFF"/>
        </w:rPr>
        <w:t xml:space="preserve">, M. Y., </w:t>
      </w:r>
      <w:proofErr w:type="spellStart"/>
      <w:r w:rsidRPr="00CF6A70">
        <w:rPr>
          <w:color w:val="222222"/>
          <w:sz w:val="20"/>
          <w:szCs w:val="20"/>
          <w:shd w:val="clear" w:color="auto" w:fill="FFFFFF"/>
        </w:rPr>
        <w:t>Mastur</w:t>
      </w:r>
      <w:proofErr w:type="spellEnd"/>
      <w:r w:rsidRPr="00CF6A70">
        <w:rPr>
          <w:color w:val="222222"/>
          <w:sz w:val="20"/>
          <w:szCs w:val="20"/>
          <w:shd w:val="clear" w:color="auto" w:fill="FFFFFF"/>
        </w:rPr>
        <w:t xml:space="preserve">, Z., &amp; </w:t>
      </w:r>
      <w:proofErr w:type="spellStart"/>
      <w:r w:rsidRPr="00CF6A70">
        <w:rPr>
          <w:color w:val="222222"/>
          <w:sz w:val="20"/>
          <w:szCs w:val="20"/>
          <w:shd w:val="clear" w:color="auto" w:fill="FFFFFF"/>
        </w:rPr>
        <w:t>Kharisudin</w:t>
      </w:r>
      <w:proofErr w:type="spellEnd"/>
      <w:r w:rsidRPr="00CF6A70">
        <w:rPr>
          <w:color w:val="222222"/>
          <w:sz w:val="20"/>
          <w:szCs w:val="20"/>
          <w:shd w:val="clear" w:color="auto" w:fill="FFFFFF"/>
        </w:rPr>
        <w:t xml:space="preserve">, I. (2022). </w:t>
      </w:r>
      <w:proofErr w:type="spellStart"/>
      <w:r w:rsidRPr="00CF6A70">
        <w:rPr>
          <w:color w:val="222222"/>
          <w:sz w:val="20"/>
          <w:szCs w:val="20"/>
          <w:shd w:val="clear" w:color="auto" w:fill="FFFFFF"/>
        </w:rPr>
        <w:t>Kemampuan</w:t>
      </w:r>
      <w:proofErr w:type="spellEnd"/>
      <w:r w:rsidRPr="00CF6A70">
        <w:rPr>
          <w:color w:val="222222"/>
          <w:sz w:val="20"/>
          <w:szCs w:val="20"/>
          <w:shd w:val="clear" w:color="auto" w:fill="FFFFFF"/>
        </w:rPr>
        <w:t xml:space="preserve"> </w:t>
      </w:r>
      <w:proofErr w:type="spellStart"/>
      <w:r w:rsidRPr="00CF6A70">
        <w:rPr>
          <w:color w:val="222222"/>
          <w:sz w:val="20"/>
          <w:szCs w:val="20"/>
          <w:shd w:val="clear" w:color="auto" w:fill="FFFFFF"/>
        </w:rPr>
        <w:t>Representasi</w:t>
      </w:r>
      <w:proofErr w:type="spellEnd"/>
      <w:r w:rsidRPr="00CF6A70">
        <w:rPr>
          <w:color w:val="222222"/>
          <w:sz w:val="20"/>
          <w:szCs w:val="20"/>
          <w:shd w:val="clear" w:color="auto" w:fill="FFFFFF"/>
        </w:rPr>
        <w:t xml:space="preserve"> </w:t>
      </w:r>
      <w:proofErr w:type="spellStart"/>
      <w:r w:rsidRPr="00CF6A70">
        <w:rPr>
          <w:color w:val="222222"/>
          <w:sz w:val="20"/>
          <w:szCs w:val="20"/>
          <w:shd w:val="clear" w:color="auto" w:fill="FFFFFF"/>
        </w:rPr>
        <w:t>Matematis</w:t>
      </w:r>
      <w:proofErr w:type="spellEnd"/>
      <w:r w:rsidRPr="00CF6A70">
        <w:rPr>
          <w:color w:val="222222"/>
          <w:sz w:val="20"/>
          <w:szCs w:val="20"/>
          <w:shd w:val="clear" w:color="auto" w:fill="FFFFFF"/>
        </w:rPr>
        <w:t xml:space="preserve"> Calon Guru </w:t>
      </w:r>
      <w:proofErr w:type="spellStart"/>
      <w:r w:rsidRPr="00CF6A70">
        <w:rPr>
          <w:color w:val="222222"/>
          <w:sz w:val="20"/>
          <w:szCs w:val="20"/>
          <w:shd w:val="clear" w:color="auto" w:fill="FFFFFF"/>
        </w:rPr>
        <w:t>Matematika</w:t>
      </w:r>
      <w:proofErr w:type="spellEnd"/>
      <w:r w:rsidRPr="00CF6A70">
        <w:rPr>
          <w:color w:val="222222"/>
          <w:sz w:val="20"/>
          <w:szCs w:val="20"/>
          <w:shd w:val="clear" w:color="auto" w:fill="FFFFFF"/>
        </w:rPr>
        <w:t xml:space="preserve"> pada Mata </w:t>
      </w:r>
      <w:proofErr w:type="spellStart"/>
      <w:r w:rsidRPr="00CF6A70">
        <w:rPr>
          <w:color w:val="222222"/>
          <w:sz w:val="20"/>
          <w:szCs w:val="20"/>
          <w:shd w:val="clear" w:color="auto" w:fill="FFFFFF"/>
        </w:rPr>
        <w:t>Kuliah</w:t>
      </w:r>
      <w:proofErr w:type="spellEnd"/>
      <w:r w:rsidRPr="00CF6A70">
        <w:rPr>
          <w:color w:val="222222"/>
          <w:sz w:val="20"/>
          <w:szCs w:val="20"/>
          <w:shd w:val="clear" w:color="auto" w:fill="FFFFFF"/>
        </w:rPr>
        <w:t xml:space="preserve"> </w:t>
      </w:r>
      <w:proofErr w:type="spellStart"/>
      <w:r w:rsidRPr="00CF6A70">
        <w:rPr>
          <w:color w:val="222222"/>
          <w:sz w:val="20"/>
          <w:szCs w:val="20"/>
          <w:shd w:val="clear" w:color="auto" w:fill="FFFFFF"/>
        </w:rPr>
        <w:t>Teori</w:t>
      </w:r>
      <w:proofErr w:type="spellEnd"/>
      <w:r w:rsidRPr="00CF6A70">
        <w:rPr>
          <w:color w:val="222222"/>
          <w:sz w:val="20"/>
          <w:szCs w:val="20"/>
          <w:shd w:val="clear" w:color="auto" w:fill="FFFFFF"/>
        </w:rPr>
        <w:t xml:space="preserve"> </w:t>
      </w:r>
      <w:proofErr w:type="spellStart"/>
      <w:r w:rsidRPr="00CF6A70">
        <w:rPr>
          <w:color w:val="222222"/>
          <w:sz w:val="20"/>
          <w:szCs w:val="20"/>
          <w:shd w:val="clear" w:color="auto" w:fill="FFFFFF"/>
        </w:rPr>
        <w:t>Peluang</w:t>
      </w:r>
      <w:proofErr w:type="spellEnd"/>
      <w:r w:rsidRPr="00CF6A70">
        <w:rPr>
          <w:color w:val="222222"/>
          <w:sz w:val="20"/>
          <w:szCs w:val="20"/>
          <w:shd w:val="clear" w:color="auto" w:fill="FFFFFF"/>
        </w:rPr>
        <w:t>. </w:t>
      </w:r>
      <w:proofErr w:type="spellStart"/>
      <w:r w:rsidRPr="00CF6A70">
        <w:rPr>
          <w:i/>
          <w:iCs/>
          <w:color w:val="222222"/>
          <w:sz w:val="20"/>
          <w:szCs w:val="20"/>
          <w:shd w:val="clear" w:color="auto" w:fill="FFFFFF"/>
        </w:rPr>
        <w:t>Jurnal</w:t>
      </w:r>
      <w:proofErr w:type="spellEnd"/>
      <w:r w:rsidRPr="00CF6A70">
        <w:rPr>
          <w:i/>
          <w:iCs/>
          <w:color w:val="222222"/>
          <w:sz w:val="20"/>
          <w:szCs w:val="20"/>
          <w:shd w:val="clear" w:color="auto" w:fill="FFFFFF"/>
        </w:rPr>
        <w:t xml:space="preserve"> Pendidikan </w:t>
      </w:r>
      <w:proofErr w:type="spellStart"/>
      <w:r w:rsidRPr="00CF6A70">
        <w:rPr>
          <w:i/>
          <w:iCs/>
          <w:color w:val="222222"/>
          <w:sz w:val="20"/>
          <w:szCs w:val="20"/>
          <w:shd w:val="clear" w:color="auto" w:fill="FFFFFF"/>
        </w:rPr>
        <w:t>Matematika</w:t>
      </w:r>
      <w:proofErr w:type="spellEnd"/>
      <w:r w:rsidRPr="00CF6A70">
        <w:rPr>
          <w:i/>
          <w:iCs/>
          <w:color w:val="222222"/>
          <w:sz w:val="20"/>
          <w:szCs w:val="20"/>
          <w:shd w:val="clear" w:color="auto" w:fill="FFFFFF"/>
        </w:rPr>
        <w:t xml:space="preserve"> (JUPITEK)</w:t>
      </w:r>
      <w:r w:rsidRPr="00CF6A70">
        <w:rPr>
          <w:color w:val="222222"/>
          <w:sz w:val="20"/>
          <w:szCs w:val="20"/>
          <w:shd w:val="clear" w:color="auto" w:fill="FFFFFF"/>
        </w:rPr>
        <w:t>, </w:t>
      </w:r>
      <w:r w:rsidRPr="00CF6A70">
        <w:rPr>
          <w:i/>
          <w:iCs/>
          <w:color w:val="222222"/>
          <w:sz w:val="20"/>
          <w:szCs w:val="20"/>
          <w:shd w:val="clear" w:color="auto" w:fill="FFFFFF"/>
        </w:rPr>
        <w:t>5</w:t>
      </w:r>
      <w:r w:rsidRPr="00CF6A70">
        <w:rPr>
          <w:color w:val="222222"/>
          <w:sz w:val="20"/>
          <w:szCs w:val="20"/>
          <w:shd w:val="clear" w:color="auto" w:fill="FFFFFF"/>
        </w:rPr>
        <w:t>(1), 34-41.</w:t>
      </w:r>
    </w:p>
    <w:p w14:paraId="517DAABB" w14:textId="22A487D8" w:rsidR="00A500D5" w:rsidRPr="000138A5" w:rsidRDefault="00A500D5" w:rsidP="007A015D">
      <w:pPr>
        <w:widowControl w:val="0"/>
        <w:pBdr>
          <w:top w:val="nil"/>
          <w:left w:val="nil"/>
          <w:bottom w:val="nil"/>
          <w:right w:val="nil"/>
          <w:between w:val="nil"/>
        </w:pBdr>
        <w:ind w:left="720"/>
        <w:jc w:val="both"/>
        <w:rPr>
          <w:color w:val="000000"/>
          <w:sz w:val="20"/>
          <w:szCs w:val="20"/>
        </w:rPr>
      </w:pPr>
    </w:p>
    <w:sectPr w:rsidR="00A500D5" w:rsidRPr="000138A5">
      <w:pgSz w:w="12240" w:h="15840"/>
      <w:pgMar w:top="1440" w:right="1440" w:bottom="170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1FE"/>
    <w:multiLevelType w:val="multilevel"/>
    <w:tmpl w:val="56B4A49A"/>
    <w:lvl w:ilvl="0">
      <w:start w:val="1"/>
      <w:numFmt w:val="decimal"/>
      <w:lvlText w:val="%1."/>
      <w:lvlJc w:val="left"/>
      <w:pPr>
        <w:ind w:left="720" w:hanging="360"/>
      </w:pPr>
      <w:rPr>
        <w:rFonts w:ascii="Times New Roman" w:hAnsi="Times New Roman" w:cs="Times New Roman" w:hint="default"/>
        <w:color w:val="000000" w:themeColor="text1"/>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BC5F16"/>
    <w:multiLevelType w:val="multilevel"/>
    <w:tmpl w:val="4DF2BE1C"/>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4627658">
    <w:abstractNumId w:val="0"/>
  </w:num>
  <w:num w:numId="2" w16cid:durableId="1953777176">
    <w:abstractNumId w:val="1"/>
  </w:num>
  <w:num w:numId="3" w16cid:durableId="1534423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04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D5"/>
    <w:rsid w:val="000138A5"/>
    <w:rsid w:val="00021366"/>
    <w:rsid w:val="00022093"/>
    <w:rsid w:val="0002660E"/>
    <w:rsid w:val="0004267B"/>
    <w:rsid w:val="000A3FC2"/>
    <w:rsid w:val="000B022D"/>
    <w:rsid w:val="00107500"/>
    <w:rsid w:val="001932E0"/>
    <w:rsid w:val="001C5F4E"/>
    <w:rsid w:val="001D4AE3"/>
    <w:rsid w:val="001E4387"/>
    <w:rsid w:val="002252FF"/>
    <w:rsid w:val="00230F82"/>
    <w:rsid w:val="002C35BA"/>
    <w:rsid w:val="002D2341"/>
    <w:rsid w:val="00337FDE"/>
    <w:rsid w:val="00341F86"/>
    <w:rsid w:val="00371ADD"/>
    <w:rsid w:val="003D5EEA"/>
    <w:rsid w:val="00454EE9"/>
    <w:rsid w:val="00455238"/>
    <w:rsid w:val="00465867"/>
    <w:rsid w:val="00475005"/>
    <w:rsid w:val="00486A4E"/>
    <w:rsid w:val="004D0618"/>
    <w:rsid w:val="004E6C00"/>
    <w:rsid w:val="004F2A3A"/>
    <w:rsid w:val="0050344C"/>
    <w:rsid w:val="00527542"/>
    <w:rsid w:val="00561A98"/>
    <w:rsid w:val="005C20B4"/>
    <w:rsid w:val="005E46FB"/>
    <w:rsid w:val="005F3435"/>
    <w:rsid w:val="005F34E0"/>
    <w:rsid w:val="00614B02"/>
    <w:rsid w:val="00620D1A"/>
    <w:rsid w:val="00632A88"/>
    <w:rsid w:val="006722A5"/>
    <w:rsid w:val="006A5C39"/>
    <w:rsid w:val="006C1DFC"/>
    <w:rsid w:val="007160D8"/>
    <w:rsid w:val="00727A52"/>
    <w:rsid w:val="00735648"/>
    <w:rsid w:val="0077216F"/>
    <w:rsid w:val="007850BB"/>
    <w:rsid w:val="007A015D"/>
    <w:rsid w:val="007B0164"/>
    <w:rsid w:val="007D2D50"/>
    <w:rsid w:val="007F2C85"/>
    <w:rsid w:val="00805821"/>
    <w:rsid w:val="0081234C"/>
    <w:rsid w:val="00821BCC"/>
    <w:rsid w:val="0084118D"/>
    <w:rsid w:val="00852263"/>
    <w:rsid w:val="008768A0"/>
    <w:rsid w:val="008A47B0"/>
    <w:rsid w:val="008F033E"/>
    <w:rsid w:val="008F2360"/>
    <w:rsid w:val="009026DC"/>
    <w:rsid w:val="009401D0"/>
    <w:rsid w:val="00997C75"/>
    <w:rsid w:val="009B14FC"/>
    <w:rsid w:val="009F4A77"/>
    <w:rsid w:val="00A27655"/>
    <w:rsid w:val="00A500D5"/>
    <w:rsid w:val="00AC1E85"/>
    <w:rsid w:val="00AC4222"/>
    <w:rsid w:val="00B91708"/>
    <w:rsid w:val="00BF5FCD"/>
    <w:rsid w:val="00C0082A"/>
    <w:rsid w:val="00CA7568"/>
    <w:rsid w:val="00CD1554"/>
    <w:rsid w:val="00CF6A70"/>
    <w:rsid w:val="00D34D1F"/>
    <w:rsid w:val="00D3662C"/>
    <w:rsid w:val="00D73B89"/>
    <w:rsid w:val="00D759C0"/>
    <w:rsid w:val="00DA3F39"/>
    <w:rsid w:val="00DA75A3"/>
    <w:rsid w:val="00E909F3"/>
    <w:rsid w:val="00E97BD7"/>
    <w:rsid w:val="00EB2CE2"/>
    <w:rsid w:val="00F26AE8"/>
    <w:rsid w:val="00F448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8995"/>
  <w15:docId w15:val="{67FFA872-A127-4F09-9EDF-FFD434C9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B2"/>
    <w:rPr>
      <w:lang w:val="en-US" w:eastAsia="en-US"/>
    </w:rPr>
  </w:style>
  <w:style w:type="paragraph" w:styleId="Heading1">
    <w:name w:val="heading 1"/>
    <w:basedOn w:val="Normal"/>
    <w:next w:val="Paragraph"/>
    <w:uiPriority w:val="9"/>
    <w:qFormat/>
    <w:pPr>
      <w:keepNext/>
      <w:spacing w:before="240" w:after="240"/>
      <w:jc w:val="center"/>
      <w:outlineLvl w:val="0"/>
    </w:pPr>
    <w:rPr>
      <w:b/>
      <w:caps/>
    </w:rPr>
  </w:style>
  <w:style w:type="paragraph" w:styleId="Heading2">
    <w:name w:val="heading 2"/>
    <w:basedOn w:val="Normal"/>
    <w:next w:val="Paragraph"/>
    <w:uiPriority w:val="9"/>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rsid w:val="005854B0"/>
    <w:pPr>
      <w:keepNext/>
      <w:spacing w:before="240" w:after="240"/>
      <w:jc w:val="center"/>
      <w:outlineLvl w:val="2"/>
    </w:pPr>
    <w:rPr>
      <w:i/>
      <w:iCs/>
      <w:sz w:val="20"/>
      <w:lang w:val="en-GB"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y2iqfc">
    <w:name w:val="y2iqfc"/>
    <w:basedOn w:val="DefaultParagraphFont"/>
    <w:rsid w:val="00AF1AFC"/>
  </w:style>
  <w:style w:type="paragraph" w:styleId="HTMLPreformatted">
    <w:name w:val="HTML Preformatted"/>
    <w:basedOn w:val="Normal"/>
    <w:link w:val="HTMLPreformattedChar"/>
    <w:uiPriority w:val="99"/>
    <w:unhideWhenUsed/>
    <w:rsid w:val="00AF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rsid w:val="00AF1AFC"/>
    <w:rPr>
      <w:rFonts w:ascii="Courier New"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17848">
      <w:bodyDiv w:val="1"/>
      <w:marLeft w:val="0"/>
      <w:marRight w:val="0"/>
      <w:marTop w:val="0"/>
      <w:marBottom w:val="0"/>
      <w:divBdr>
        <w:top w:val="none" w:sz="0" w:space="0" w:color="auto"/>
        <w:left w:val="none" w:sz="0" w:space="0" w:color="auto"/>
        <w:bottom w:val="none" w:sz="0" w:space="0" w:color="auto"/>
        <w:right w:val="none" w:sz="0" w:space="0" w:color="auto"/>
      </w:divBdr>
      <w:divsChild>
        <w:div w:id="236402182">
          <w:marLeft w:val="0"/>
          <w:marRight w:val="0"/>
          <w:marTop w:val="0"/>
          <w:marBottom w:val="0"/>
          <w:divBdr>
            <w:top w:val="none" w:sz="0" w:space="0" w:color="auto"/>
            <w:left w:val="none" w:sz="0" w:space="0" w:color="auto"/>
            <w:bottom w:val="none" w:sz="0" w:space="0" w:color="auto"/>
            <w:right w:val="none" w:sz="0" w:space="0" w:color="auto"/>
          </w:divBdr>
        </w:div>
        <w:div w:id="394940150">
          <w:marLeft w:val="0"/>
          <w:marRight w:val="0"/>
          <w:marTop w:val="0"/>
          <w:marBottom w:val="0"/>
          <w:divBdr>
            <w:top w:val="none" w:sz="0" w:space="0" w:color="auto"/>
            <w:left w:val="none" w:sz="0" w:space="0" w:color="auto"/>
            <w:bottom w:val="none" w:sz="0" w:space="0" w:color="auto"/>
            <w:right w:val="none" w:sz="0" w:space="0" w:color="auto"/>
          </w:divBdr>
        </w:div>
      </w:divsChild>
    </w:div>
    <w:div w:id="1400059653">
      <w:bodyDiv w:val="1"/>
      <w:marLeft w:val="0"/>
      <w:marRight w:val="0"/>
      <w:marTop w:val="0"/>
      <w:marBottom w:val="0"/>
      <w:divBdr>
        <w:top w:val="none" w:sz="0" w:space="0" w:color="auto"/>
        <w:left w:val="none" w:sz="0" w:space="0" w:color="auto"/>
        <w:bottom w:val="none" w:sz="0" w:space="0" w:color="auto"/>
        <w:right w:val="none" w:sz="0" w:space="0" w:color="auto"/>
      </w:divBdr>
      <w:divsChild>
        <w:div w:id="669216157">
          <w:marLeft w:val="0"/>
          <w:marRight w:val="0"/>
          <w:marTop w:val="0"/>
          <w:marBottom w:val="0"/>
          <w:divBdr>
            <w:top w:val="none" w:sz="0" w:space="0" w:color="auto"/>
            <w:left w:val="none" w:sz="0" w:space="0" w:color="auto"/>
            <w:bottom w:val="none" w:sz="0" w:space="0" w:color="auto"/>
            <w:right w:val="none" w:sz="0" w:space="0" w:color="auto"/>
          </w:divBdr>
        </w:div>
        <w:div w:id="1238514220">
          <w:marLeft w:val="0"/>
          <w:marRight w:val="0"/>
          <w:marTop w:val="0"/>
          <w:marBottom w:val="0"/>
          <w:divBdr>
            <w:top w:val="none" w:sz="0" w:space="0" w:color="auto"/>
            <w:left w:val="none" w:sz="0" w:space="0" w:color="auto"/>
            <w:bottom w:val="none" w:sz="0" w:space="0" w:color="auto"/>
            <w:right w:val="none" w:sz="0" w:space="0" w:color="auto"/>
          </w:divBdr>
        </w:div>
        <w:div w:id="1326781173">
          <w:marLeft w:val="0"/>
          <w:marRight w:val="0"/>
          <w:marTop w:val="0"/>
          <w:marBottom w:val="0"/>
          <w:divBdr>
            <w:top w:val="none" w:sz="0" w:space="0" w:color="auto"/>
            <w:left w:val="none" w:sz="0" w:space="0" w:color="auto"/>
            <w:bottom w:val="none" w:sz="0" w:space="0" w:color="auto"/>
            <w:right w:val="none" w:sz="0" w:space="0" w:color="auto"/>
          </w:divBdr>
        </w:div>
        <w:div w:id="1589852919">
          <w:marLeft w:val="0"/>
          <w:marRight w:val="0"/>
          <w:marTop w:val="0"/>
          <w:marBottom w:val="0"/>
          <w:divBdr>
            <w:top w:val="none" w:sz="0" w:space="0" w:color="auto"/>
            <w:left w:val="none" w:sz="0" w:space="0" w:color="auto"/>
            <w:bottom w:val="none" w:sz="0" w:space="0" w:color="auto"/>
            <w:right w:val="none" w:sz="0" w:space="0" w:color="auto"/>
          </w:divBdr>
        </w:div>
        <w:div w:id="1104963857">
          <w:marLeft w:val="0"/>
          <w:marRight w:val="0"/>
          <w:marTop w:val="0"/>
          <w:marBottom w:val="0"/>
          <w:divBdr>
            <w:top w:val="none" w:sz="0" w:space="0" w:color="auto"/>
            <w:left w:val="none" w:sz="0" w:space="0" w:color="auto"/>
            <w:bottom w:val="none" w:sz="0" w:space="0" w:color="auto"/>
            <w:right w:val="none" w:sz="0" w:space="0" w:color="auto"/>
          </w:divBdr>
        </w:div>
        <w:div w:id="1676300071">
          <w:marLeft w:val="0"/>
          <w:marRight w:val="0"/>
          <w:marTop w:val="0"/>
          <w:marBottom w:val="0"/>
          <w:divBdr>
            <w:top w:val="none" w:sz="0" w:space="0" w:color="auto"/>
            <w:left w:val="none" w:sz="0" w:space="0" w:color="auto"/>
            <w:bottom w:val="none" w:sz="0" w:space="0" w:color="auto"/>
            <w:right w:val="none" w:sz="0" w:space="0" w:color="auto"/>
          </w:divBdr>
        </w:div>
        <w:div w:id="1006981361">
          <w:marLeft w:val="0"/>
          <w:marRight w:val="0"/>
          <w:marTop w:val="0"/>
          <w:marBottom w:val="0"/>
          <w:divBdr>
            <w:top w:val="none" w:sz="0" w:space="0" w:color="auto"/>
            <w:left w:val="none" w:sz="0" w:space="0" w:color="auto"/>
            <w:bottom w:val="none" w:sz="0" w:space="0" w:color="auto"/>
            <w:right w:val="none" w:sz="0" w:space="0" w:color="auto"/>
          </w:divBdr>
        </w:div>
        <w:div w:id="1259871039">
          <w:marLeft w:val="0"/>
          <w:marRight w:val="0"/>
          <w:marTop w:val="0"/>
          <w:marBottom w:val="0"/>
          <w:divBdr>
            <w:top w:val="none" w:sz="0" w:space="0" w:color="auto"/>
            <w:left w:val="none" w:sz="0" w:space="0" w:color="auto"/>
            <w:bottom w:val="none" w:sz="0" w:space="0" w:color="auto"/>
            <w:right w:val="none" w:sz="0" w:space="0" w:color="auto"/>
          </w:divBdr>
        </w:div>
        <w:div w:id="1192182280">
          <w:marLeft w:val="0"/>
          <w:marRight w:val="0"/>
          <w:marTop w:val="0"/>
          <w:marBottom w:val="0"/>
          <w:divBdr>
            <w:top w:val="none" w:sz="0" w:space="0" w:color="auto"/>
            <w:left w:val="none" w:sz="0" w:space="0" w:color="auto"/>
            <w:bottom w:val="none" w:sz="0" w:space="0" w:color="auto"/>
            <w:right w:val="none" w:sz="0" w:space="0" w:color="auto"/>
          </w:divBdr>
        </w:div>
        <w:div w:id="914045471">
          <w:marLeft w:val="0"/>
          <w:marRight w:val="0"/>
          <w:marTop w:val="0"/>
          <w:marBottom w:val="0"/>
          <w:divBdr>
            <w:top w:val="none" w:sz="0" w:space="0" w:color="auto"/>
            <w:left w:val="none" w:sz="0" w:space="0" w:color="auto"/>
            <w:bottom w:val="none" w:sz="0" w:space="0" w:color="auto"/>
            <w:right w:val="none" w:sz="0" w:space="0" w:color="auto"/>
          </w:divBdr>
        </w:div>
        <w:div w:id="1550609385">
          <w:marLeft w:val="0"/>
          <w:marRight w:val="0"/>
          <w:marTop w:val="0"/>
          <w:marBottom w:val="0"/>
          <w:divBdr>
            <w:top w:val="none" w:sz="0" w:space="0" w:color="auto"/>
            <w:left w:val="none" w:sz="0" w:space="0" w:color="auto"/>
            <w:bottom w:val="none" w:sz="0" w:space="0" w:color="auto"/>
            <w:right w:val="none" w:sz="0" w:space="0" w:color="auto"/>
          </w:divBdr>
        </w:div>
        <w:div w:id="1978490480">
          <w:marLeft w:val="0"/>
          <w:marRight w:val="0"/>
          <w:marTop w:val="0"/>
          <w:marBottom w:val="0"/>
          <w:divBdr>
            <w:top w:val="none" w:sz="0" w:space="0" w:color="auto"/>
            <w:left w:val="none" w:sz="0" w:space="0" w:color="auto"/>
            <w:bottom w:val="none" w:sz="0" w:space="0" w:color="auto"/>
            <w:right w:val="none" w:sz="0" w:space="0" w:color="auto"/>
          </w:divBdr>
        </w:div>
        <w:div w:id="369377159">
          <w:marLeft w:val="0"/>
          <w:marRight w:val="0"/>
          <w:marTop w:val="0"/>
          <w:marBottom w:val="0"/>
          <w:divBdr>
            <w:top w:val="none" w:sz="0" w:space="0" w:color="auto"/>
            <w:left w:val="none" w:sz="0" w:space="0" w:color="auto"/>
            <w:bottom w:val="none" w:sz="0" w:space="0" w:color="auto"/>
            <w:right w:val="none" w:sz="0" w:space="0" w:color="auto"/>
          </w:divBdr>
        </w:div>
        <w:div w:id="780029813">
          <w:marLeft w:val="0"/>
          <w:marRight w:val="0"/>
          <w:marTop w:val="0"/>
          <w:marBottom w:val="0"/>
          <w:divBdr>
            <w:top w:val="none" w:sz="0" w:space="0" w:color="auto"/>
            <w:left w:val="none" w:sz="0" w:space="0" w:color="auto"/>
            <w:bottom w:val="none" w:sz="0" w:space="0" w:color="auto"/>
            <w:right w:val="none" w:sz="0" w:space="0" w:color="auto"/>
          </w:divBdr>
        </w:div>
        <w:div w:id="1404449079">
          <w:marLeft w:val="0"/>
          <w:marRight w:val="0"/>
          <w:marTop w:val="0"/>
          <w:marBottom w:val="0"/>
          <w:divBdr>
            <w:top w:val="none" w:sz="0" w:space="0" w:color="auto"/>
            <w:left w:val="none" w:sz="0" w:space="0" w:color="auto"/>
            <w:bottom w:val="none" w:sz="0" w:space="0" w:color="auto"/>
            <w:right w:val="none" w:sz="0" w:space="0" w:color="auto"/>
          </w:divBdr>
        </w:div>
        <w:div w:id="825127489">
          <w:marLeft w:val="0"/>
          <w:marRight w:val="0"/>
          <w:marTop w:val="0"/>
          <w:marBottom w:val="0"/>
          <w:divBdr>
            <w:top w:val="none" w:sz="0" w:space="0" w:color="auto"/>
            <w:left w:val="none" w:sz="0" w:space="0" w:color="auto"/>
            <w:bottom w:val="none" w:sz="0" w:space="0" w:color="auto"/>
            <w:right w:val="none" w:sz="0" w:space="0" w:color="auto"/>
          </w:divBdr>
        </w:div>
        <w:div w:id="1559442079">
          <w:marLeft w:val="0"/>
          <w:marRight w:val="0"/>
          <w:marTop w:val="0"/>
          <w:marBottom w:val="0"/>
          <w:divBdr>
            <w:top w:val="none" w:sz="0" w:space="0" w:color="auto"/>
            <w:left w:val="none" w:sz="0" w:space="0" w:color="auto"/>
            <w:bottom w:val="none" w:sz="0" w:space="0" w:color="auto"/>
            <w:right w:val="none" w:sz="0" w:space="0" w:color="auto"/>
          </w:divBdr>
        </w:div>
        <w:div w:id="386073423">
          <w:marLeft w:val="0"/>
          <w:marRight w:val="0"/>
          <w:marTop w:val="0"/>
          <w:marBottom w:val="0"/>
          <w:divBdr>
            <w:top w:val="none" w:sz="0" w:space="0" w:color="auto"/>
            <w:left w:val="none" w:sz="0" w:space="0" w:color="auto"/>
            <w:bottom w:val="none" w:sz="0" w:space="0" w:color="auto"/>
            <w:right w:val="none" w:sz="0" w:space="0" w:color="auto"/>
          </w:divBdr>
        </w:div>
        <w:div w:id="2129736404">
          <w:marLeft w:val="0"/>
          <w:marRight w:val="0"/>
          <w:marTop w:val="0"/>
          <w:marBottom w:val="0"/>
          <w:divBdr>
            <w:top w:val="none" w:sz="0" w:space="0" w:color="auto"/>
            <w:left w:val="none" w:sz="0" w:space="0" w:color="auto"/>
            <w:bottom w:val="none" w:sz="0" w:space="0" w:color="auto"/>
            <w:right w:val="none" w:sz="0" w:space="0" w:color="auto"/>
          </w:divBdr>
        </w:div>
        <w:div w:id="2066905762">
          <w:marLeft w:val="0"/>
          <w:marRight w:val="0"/>
          <w:marTop w:val="0"/>
          <w:marBottom w:val="0"/>
          <w:divBdr>
            <w:top w:val="none" w:sz="0" w:space="0" w:color="auto"/>
            <w:left w:val="none" w:sz="0" w:space="0" w:color="auto"/>
            <w:bottom w:val="none" w:sz="0" w:space="0" w:color="auto"/>
            <w:right w:val="none" w:sz="0" w:space="0" w:color="auto"/>
          </w:divBdr>
        </w:div>
        <w:div w:id="844169456">
          <w:marLeft w:val="0"/>
          <w:marRight w:val="0"/>
          <w:marTop w:val="0"/>
          <w:marBottom w:val="0"/>
          <w:divBdr>
            <w:top w:val="none" w:sz="0" w:space="0" w:color="auto"/>
            <w:left w:val="none" w:sz="0" w:space="0" w:color="auto"/>
            <w:bottom w:val="none" w:sz="0" w:space="0" w:color="auto"/>
            <w:right w:val="none" w:sz="0" w:space="0" w:color="auto"/>
          </w:divBdr>
        </w:div>
        <w:div w:id="155850465">
          <w:marLeft w:val="0"/>
          <w:marRight w:val="0"/>
          <w:marTop w:val="0"/>
          <w:marBottom w:val="0"/>
          <w:divBdr>
            <w:top w:val="none" w:sz="0" w:space="0" w:color="auto"/>
            <w:left w:val="none" w:sz="0" w:space="0" w:color="auto"/>
            <w:bottom w:val="none" w:sz="0" w:space="0" w:color="auto"/>
            <w:right w:val="none" w:sz="0" w:space="0" w:color="auto"/>
          </w:divBdr>
        </w:div>
        <w:div w:id="1391344267">
          <w:marLeft w:val="0"/>
          <w:marRight w:val="0"/>
          <w:marTop w:val="0"/>
          <w:marBottom w:val="0"/>
          <w:divBdr>
            <w:top w:val="none" w:sz="0" w:space="0" w:color="auto"/>
            <w:left w:val="none" w:sz="0" w:space="0" w:color="auto"/>
            <w:bottom w:val="none" w:sz="0" w:space="0" w:color="auto"/>
            <w:right w:val="none" w:sz="0" w:space="0" w:color="auto"/>
          </w:divBdr>
        </w:div>
        <w:div w:id="1863784371">
          <w:marLeft w:val="0"/>
          <w:marRight w:val="0"/>
          <w:marTop w:val="0"/>
          <w:marBottom w:val="0"/>
          <w:divBdr>
            <w:top w:val="none" w:sz="0" w:space="0" w:color="auto"/>
            <w:left w:val="none" w:sz="0" w:space="0" w:color="auto"/>
            <w:bottom w:val="none" w:sz="0" w:space="0" w:color="auto"/>
            <w:right w:val="none" w:sz="0" w:space="0" w:color="auto"/>
          </w:divBdr>
        </w:div>
        <w:div w:id="1115367432">
          <w:marLeft w:val="0"/>
          <w:marRight w:val="0"/>
          <w:marTop w:val="0"/>
          <w:marBottom w:val="0"/>
          <w:divBdr>
            <w:top w:val="none" w:sz="0" w:space="0" w:color="auto"/>
            <w:left w:val="none" w:sz="0" w:space="0" w:color="auto"/>
            <w:bottom w:val="none" w:sz="0" w:space="0" w:color="auto"/>
            <w:right w:val="none" w:sz="0" w:space="0" w:color="auto"/>
          </w:divBdr>
        </w:div>
        <w:div w:id="1561744691">
          <w:marLeft w:val="0"/>
          <w:marRight w:val="0"/>
          <w:marTop w:val="0"/>
          <w:marBottom w:val="0"/>
          <w:divBdr>
            <w:top w:val="none" w:sz="0" w:space="0" w:color="auto"/>
            <w:left w:val="none" w:sz="0" w:space="0" w:color="auto"/>
            <w:bottom w:val="none" w:sz="0" w:space="0" w:color="auto"/>
            <w:right w:val="none" w:sz="0" w:space="0" w:color="auto"/>
          </w:divBdr>
        </w:div>
        <w:div w:id="385494203">
          <w:marLeft w:val="0"/>
          <w:marRight w:val="0"/>
          <w:marTop w:val="0"/>
          <w:marBottom w:val="0"/>
          <w:divBdr>
            <w:top w:val="none" w:sz="0" w:space="0" w:color="auto"/>
            <w:left w:val="none" w:sz="0" w:space="0" w:color="auto"/>
            <w:bottom w:val="none" w:sz="0" w:space="0" w:color="auto"/>
            <w:right w:val="none" w:sz="0" w:space="0" w:color="auto"/>
          </w:divBdr>
        </w:div>
        <w:div w:id="686367415">
          <w:marLeft w:val="0"/>
          <w:marRight w:val="0"/>
          <w:marTop w:val="0"/>
          <w:marBottom w:val="0"/>
          <w:divBdr>
            <w:top w:val="none" w:sz="0" w:space="0" w:color="auto"/>
            <w:left w:val="none" w:sz="0" w:space="0" w:color="auto"/>
            <w:bottom w:val="none" w:sz="0" w:space="0" w:color="auto"/>
            <w:right w:val="none" w:sz="0" w:space="0" w:color="auto"/>
          </w:divBdr>
        </w:div>
        <w:div w:id="1284575832">
          <w:marLeft w:val="0"/>
          <w:marRight w:val="0"/>
          <w:marTop w:val="0"/>
          <w:marBottom w:val="0"/>
          <w:divBdr>
            <w:top w:val="none" w:sz="0" w:space="0" w:color="auto"/>
            <w:left w:val="none" w:sz="0" w:space="0" w:color="auto"/>
            <w:bottom w:val="none" w:sz="0" w:space="0" w:color="auto"/>
            <w:right w:val="none" w:sz="0" w:space="0" w:color="auto"/>
          </w:divBdr>
        </w:div>
        <w:div w:id="1144660964">
          <w:marLeft w:val="0"/>
          <w:marRight w:val="0"/>
          <w:marTop w:val="0"/>
          <w:marBottom w:val="0"/>
          <w:divBdr>
            <w:top w:val="none" w:sz="0" w:space="0" w:color="auto"/>
            <w:left w:val="none" w:sz="0" w:space="0" w:color="auto"/>
            <w:bottom w:val="none" w:sz="0" w:space="0" w:color="auto"/>
            <w:right w:val="none" w:sz="0" w:space="0" w:color="auto"/>
          </w:divBdr>
        </w:div>
        <w:div w:id="1971129458">
          <w:marLeft w:val="0"/>
          <w:marRight w:val="0"/>
          <w:marTop w:val="0"/>
          <w:marBottom w:val="0"/>
          <w:divBdr>
            <w:top w:val="none" w:sz="0" w:space="0" w:color="auto"/>
            <w:left w:val="none" w:sz="0" w:space="0" w:color="auto"/>
            <w:bottom w:val="none" w:sz="0" w:space="0" w:color="auto"/>
            <w:right w:val="none" w:sz="0" w:space="0" w:color="auto"/>
          </w:divBdr>
        </w:div>
        <w:div w:id="1913929425">
          <w:marLeft w:val="0"/>
          <w:marRight w:val="0"/>
          <w:marTop w:val="0"/>
          <w:marBottom w:val="0"/>
          <w:divBdr>
            <w:top w:val="none" w:sz="0" w:space="0" w:color="auto"/>
            <w:left w:val="none" w:sz="0" w:space="0" w:color="auto"/>
            <w:bottom w:val="none" w:sz="0" w:space="0" w:color="auto"/>
            <w:right w:val="none" w:sz="0" w:space="0" w:color="auto"/>
          </w:divBdr>
        </w:div>
        <w:div w:id="1979918684">
          <w:marLeft w:val="0"/>
          <w:marRight w:val="0"/>
          <w:marTop w:val="0"/>
          <w:marBottom w:val="0"/>
          <w:divBdr>
            <w:top w:val="none" w:sz="0" w:space="0" w:color="auto"/>
            <w:left w:val="none" w:sz="0" w:space="0" w:color="auto"/>
            <w:bottom w:val="none" w:sz="0" w:space="0" w:color="auto"/>
            <w:right w:val="none" w:sz="0" w:space="0" w:color="auto"/>
          </w:divBdr>
        </w:div>
      </w:divsChild>
    </w:div>
    <w:div w:id="1622759992">
      <w:bodyDiv w:val="1"/>
      <w:marLeft w:val="0"/>
      <w:marRight w:val="0"/>
      <w:marTop w:val="0"/>
      <w:marBottom w:val="0"/>
      <w:divBdr>
        <w:top w:val="none" w:sz="0" w:space="0" w:color="auto"/>
        <w:left w:val="none" w:sz="0" w:space="0" w:color="auto"/>
        <w:bottom w:val="none" w:sz="0" w:space="0" w:color="auto"/>
        <w:right w:val="none" w:sz="0" w:space="0" w:color="auto"/>
      </w:divBdr>
      <w:divsChild>
        <w:div w:id="1831362210">
          <w:marLeft w:val="0"/>
          <w:marRight w:val="0"/>
          <w:marTop w:val="0"/>
          <w:marBottom w:val="0"/>
          <w:divBdr>
            <w:top w:val="none" w:sz="0" w:space="0" w:color="auto"/>
            <w:left w:val="none" w:sz="0" w:space="0" w:color="auto"/>
            <w:bottom w:val="none" w:sz="0" w:space="0" w:color="auto"/>
            <w:right w:val="none" w:sz="0" w:space="0" w:color="auto"/>
          </w:divBdr>
        </w:div>
        <w:div w:id="507332871">
          <w:marLeft w:val="0"/>
          <w:marRight w:val="0"/>
          <w:marTop w:val="0"/>
          <w:marBottom w:val="0"/>
          <w:divBdr>
            <w:top w:val="none" w:sz="0" w:space="0" w:color="auto"/>
            <w:left w:val="none" w:sz="0" w:space="0" w:color="auto"/>
            <w:bottom w:val="none" w:sz="0" w:space="0" w:color="auto"/>
            <w:right w:val="none" w:sz="0" w:space="0" w:color="auto"/>
          </w:divBdr>
        </w:div>
        <w:div w:id="915626219">
          <w:marLeft w:val="0"/>
          <w:marRight w:val="0"/>
          <w:marTop w:val="0"/>
          <w:marBottom w:val="0"/>
          <w:divBdr>
            <w:top w:val="none" w:sz="0" w:space="0" w:color="auto"/>
            <w:left w:val="none" w:sz="0" w:space="0" w:color="auto"/>
            <w:bottom w:val="none" w:sz="0" w:space="0" w:color="auto"/>
            <w:right w:val="none" w:sz="0" w:space="0" w:color="auto"/>
          </w:divBdr>
        </w:div>
        <w:div w:id="1148280483">
          <w:marLeft w:val="0"/>
          <w:marRight w:val="0"/>
          <w:marTop w:val="0"/>
          <w:marBottom w:val="0"/>
          <w:divBdr>
            <w:top w:val="none" w:sz="0" w:space="0" w:color="auto"/>
            <w:left w:val="none" w:sz="0" w:space="0" w:color="auto"/>
            <w:bottom w:val="none" w:sz="0" w:space="0" w:color="auto"/>
            <w:right w:val="none" w:sz="0" w:space="0" w:color="auto"/>
          </w:divBdr>
        </w:div>
        <w:div w:id="1193111716">
          <w:marLeft w:val="0"/>
          <w:marRight w:val="0"/>
          <w:marTop w:val="0"/>
          <w:marBottom w:val="0"/>
          <w:divBdr>
            <w:top w:val="none" w:sz="0" w:space="0" w:color="auto"/>
            <w:left w:val="none" w:sz="0" w:space="0" w:color="auto"/>
            <w:bottom w:val="none" w:sz="0" w:space="0" w:color="auto"/>
            <w:right w:val="none" w:sz="0" w:space="0" w:color="auto"/>
          </w:divBdr>
        </w:div>
      </w:divsChild>
    </w:div>
    <w:div w:id="1786121409">
      <w:bodyDiv w:val="1"/>
      <w:marLeft w:val="0"/>
      <w:marRight w:val="0"/>
      <w:marTop w:val="0"/>
      <w:marBottom w:val="0"/>
      <w:divBdr>
        <w:top w:val="none" w:sz="0" w:space="0" w:color="auto"/>
        <w:left w:val="none" w:sz="0" w:space="0" w:color="auto"/>
        <w:bottom w:val="none" w:sz="0" w:space="0" w:color="auto"/>
        <w:right w:val="none" w:sz="0" w:space="0" w:color="auto"/>
      </w:divBdr>
    </w:div>
    <w:div w:id="1960330338">
      <w:bodyDiv w:val="1"/>
      <w:marLeft w:val="0"/>
      <w:marRight w:val="0"/>
      <w:marTop w:val="0"/>
      <w:marBottom w:val="0"/>
      <w:divBdr>
        <w:top w:val="none" w:sz="0" w:space="0" w:color="auto"/>
        <w:left w:val="none" w:sz="0" w:space="0" w:color="auto"/>
        <w:bottom w:val="none" w:sz="0" w:space="0" w:color="auto"/>
        <w:right w:val="none" w:sz="0" w:space="0" w:color="auto"/>
      </w:divBdr>
      <w:divsChild>
        <w:div w:id="1978024524">
          <w:marLeft w:val="0"/>
          <w:marRight w:val="0"/>
          <w:marTop w:val="0"/>
          <w:marBottom w:val="0"/>
          <w:divBdr>
            <w:top w:val="none" w:sz="0" w:space="0" w:color="auto"/>
            <w:left w:val="none" w:sz="0" w:space="0" w:color="auto"/>
            <w:bottom w:val="none" w:sz="0" w:space="0" w:color="auto"/>
            <w:right w:val="none" w:sz="0" w:space="0" w:color="auto"/>
          </w:divBdr>
        </w:div>
        <w:div w:id="1971472752">
          <w:marLeft w:val="0"/>
          <w:marRight w:val="0"/>
          <w:marTop w:val="0"/>
          <w:marBottom w:val="0"/>
          <w:divBdr>
            <w:top w:val="none" w:sz="0" w:space="0" w:color="auto"/>
            <w:left w:val="none" w:sz="0" w:space="0" w:color="auto"/>
            <w:bottom w:val="none" w:sz="0" w:space="0" w:color="auto"/>
            <w:right w:val="none" w:sz="0" w:space="0" w:color="auto"/>
          </w:divBdr>
        </w:div>
        <w:div w:id="1586189931">
          <w:marLeft w:val="0"/>
          <w:marRight w:val="0"/>
          <w:marTop w:val="0"/>
          <w:marBottom w:val="0"/>
          <w:divBdr>
            <w:top w:val="none" w:sz="0" w:space="0" w:color="auto"/>
            <w:left w:val="none" w:sz="0" w:space="0" w:color="auto"/>
            <w:bottom w:val="none" w:sz="0" w:space="0" w:color="auto"/>
            <w:right w:val="none" w:sz="0" w:space="0" w:color="auto"/>
          </w:divBdr>
        </w:div>
        <w:div w:id="1991596532">
          <w:marLeft w:val="0"/>
          <w:marRight w:val="0"/>
          <w:marTop w:val="0"/>
          <w:marBottom w:val="0"/>
          <w:divBdr>
            <w:top w:val="none" w:sz="0" w:space="0" w:color="auto"/>
            <w:left w:val="none" w:sz="0" w:space="0" w:color="auto"/>
            <w:bottom w:val="none" w:sz="0" w:space="0" w:color="auto"/>
            <w:right w:val="none" w:sz="0" w:space="0" w:color="auto"/>
          </w:divBdr>
        </w:div>
        <w:div w:id="275907948">
          <w:marLeft w:val="0"/>
          <w:marRight w:val="0"/>
          <w:marTop w:val="0"/>
          <w:marBottom w:val="0"/>
          <w:divBdr>
            <w:top w:val="none" w:sz="0" w:space="0" w:color="auto"/>
            <w:left w:val="none" w:sz="0" w:space="0" w:color="auto"/>
            <w:bottom w:val="none" w:sz="0" w:space="0" w:color="auto"/>
            <w:right w:val="none" w:sz="0" w:space="0" w:color="auto"/>
          </w:divBdr>
        </w:div>
        <w:div w:id="426075970">
          <w:marLeft w:val="0"/>
          <w:marRight w:val="0"/>
          <w:marTop w:val="0"/>
          <w:marBottom w:val="0"/>
          <w:divBdr>
            <w:top w:val="none" w:sz="0" w:space="0" w:color="auto"/>
            <w:left w:val="none" w:sz="0" w:space="0" w:color="auto"/>
            <w:bottom w:val="none" w:sz="0" w:space="0" w:color="auto"/>
            <w:right w:val="none" w:sz="0" w:space="0" w:color="auto"/>
          </w:divBdr>
        </w:div>
        <w:div w:id="1985767692">
          <w:marLeft w:val="0"/>
          <w:marRight w:val="0"/>
          <w:marTop w:val="0"/>
          <w:marBottom w:val="0"/>
          <w:divBdr>
            <w:top w:val="none" w:sz="0" w:space="0" w:color="auto"/>
            <w:left w:val="none" w:sz="0" w:space="0" w:color="auto"/>
            <w:bottom w:val="none" w:sz="0" w:space="0" w:color="auto"/>
            <w:right w:val="none" w:sz="0" w:space="0" w:color="auto"/>
          </w:divBdr>
        </w:div>
        <w:div w:id="1504087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enuri.mipa@mail.unnnes.ac.i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gnitasiskapramasdyahsari@upgris.ac.id" TargetMode="External"/><Relationship Id="rId12" Type="http://schemas.openxmlformats.org/officeDocument/2006/relationships/hyperlink" Target="mailto:binod@kusoed.edu.n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bspro.2010.12.225" TargetMode="External"/><Relationship Id="rId1" Type="http://schemas.openxmlformats.org/officeDocument/2006/relationships/customXml" Target="../customXml/item1.xml"/><Relationship Id="rId6" Type="http://schemas.openxmlformats.org/officeDocument/2006/relationships/hyperlink" Target="mailto:rinadwisetyawati@upgris.ac.id" TargetMode="External"/><Relationship Id="rId11" Type="http://schemas.openxmlformats.org/officeDocument/2006/relationships/hyperlink" Target="mailto:budi.cahyono@walisongo.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usufarkhamp@students.unnes.ac.id" TargetMode="External"/><Relationship Id="rId4" Type="http://schemas.openxmlformats.org/officeDocument/2006/relationships/settings" Target="settings.xml"/><Relationship Id="rId9" Type="http://schemas.openxmlformats.org/officeDocument/2006/relationships/hyperlink" Target="mailto:iqbalkharisudin@mail.unnes.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FI/tkDvOrg1WR0p8hj/JSO9+CQ==">AMUW2mV4P43utYq1uJlsVI4VredyeJ3PSlioKzQCwX7HN+lS9WF+1nFwM0+HOP5ARhQKrA8vZ9QSCLc8Su52cbCJH2cnHonMOu9V17EJhUM0KVPOfGQIua6QWlQHy2fQr5zVwWCSe7AU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hp.8cg1476dnz@outlook.com</cp:lastModifiedBy>
  <cp:revision>2</cp:revision>
  <dcterms:created xsi:type="dcterms:W3CDTF">2023-05-23T22:33:00Z</dcterms:created>
  <dcterms:modified xsi:type="dcterms:W3CDTF">2023-05-23T22:33:00Z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