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E09" w:rsidRPr="00297E09" w:rsidRDefault="00297E09" w:rsidP="00297E09">
      <w:pPr>
        <w:pStyle w:val="Caption"/>
        <w:keepNext/>
        <w:spacing w:after="0"/>
        <w:rPr>
          <w:rFonts w:asciiTheme="majorBidi" w:hAnsiTheme="majorBidi" w:cstheme="majorBidi"/>
          <w:color w:val="auto"/>
          <w:sz w:val="24"/>
          <w:szCs w:val="24"/>
          <w:lang w:val="id-ID"/>
        </w:rPr>
      </w:pPr>
      <w:bookmarkStart w:id="0" w:name="_GoBack"/>
      <w:r w:rsidRPr="00297E09">
        <w:rPr>
          <w:rFonts w:asciiTheme="majorBidi" w:hAnsiTheme="majorBidi" w:cstheme="majorBidi"/>
          <w:color w:val="auto"/>
          <w:sz w:val="24"/>
          <w:szCs w:val="24"/>
        </w:rPr>
        <w:t xml:space="preserve">Grafik </w:t>
      </w:r>
      <w:r w:rsidRPr="00297E09">
        <w:rPr>
          <w:rFonts w:asciiTheme="majorBidi" w:hAnsiTheme="majorBidi" w:cstheme="majorBidi"/>
          <w:color w:val="auto"/>
          <w:sz w:val="24"/>
          <w:szCs w:val="24"/>
        </w:rPr>
        <w:fldChar w:fldCharType="begin"/>
      </w:r>
      <w:r w:rsidRPr="00297E09">
        <w:rPr>
          <w:rFonts w:asciiTheme="majorBidi" w:hAnsiTheme="majorBidi" w:cstheme="majorBidi"/>
          <w:color w:val="auto"/>
          <w:sz w:val="24"/>
          <w:szCs w:val="24"/>
        </w:rPr>
        <w:instrText xml:space="preserve"> SEQ Grafik \* ARABIC </w:instrText>
      </w:r>
      <w:r w:rsidRPr="00297E09">
        <w:rPr>
          <w:rFonts w:asciiTheme="majorBidi" w:hAnsiTheme="majorBidi" w:cstheme="majorBidi"/>
          <w:color w:val="auto"/>
          <w:sz w:val="24"/>
          <w:szCs w:val="24"/>
        </w:rPr>
        <w:fldChar w:fldCharType="separate"/>
      </w:r>
      <w:r w:rsidRPr="00297E09">
        <w:rPr>
          <w:rFonts w:asciiTheme="majorBidi" w:hAnsiTheme="majorBidi" w:cstheme="majorBidi"/>
          <w:color w:val="auto"/>
          <w:sz w:val="24"/>
          <w:szCs w:val="24"/>
        </w:rPr>
        <w:t>2</w:t>
      </w:r>
      <w:r w:rsidRPr="00297E09">
        <w:rPr>
          <w:rFonts w:asciiTheme="majorBidi" w:hAnsiTheme="majorBidi" w:cstheme="majorBidi"/>
          <w:color w:val="auto"/>
          <w:sz w:val="24"/>
          <w:szCs w:val="24"/>
          <w:lang w:val="id-ID"/>
        </w:rPr>
        <w:fldChar w:fldCharType="end"/>
      </w:r>
      <w:r w:rsidRPr="00297E09">
        <w:rPr>
          <w:rFonts w:asciiTheme="majorBidi" w:hAnsiTheme="majorBidi" w:cstheme="majorBidi"/>
          <w:color w:val="auto"/>
          <w:sz w:val="24"/>
          <w:szCs w:val="24"/>
        </w:rPr>
        <w:t xml:space="preserve"> Rata-Rata Keuntungan UMKM Wilayah Surabaya Tahun 2018</w:t>
      </w:r>
      <w:r w:rsidRPr="00297E09">
        <w:rPr>
          <w:rFonts w:asciiTheme="majorBidi" w:hAnsiTheme="majorBidi" w:cstheme="majorBidi"/>
          <w:color w:val="auto"/>
          <w:sz w:val="24"/>
          <w:szCs w:val="24"/>
          <w:lang w:val="id-ID"/>
        </w:rPr>
        <w:t>-</w:t>
      </w:r>
      <w:r w:rsidRPr="00297E09">
        <w:rPr>
          <w:rFonts w:asciiTheme="majorBidi" w:hAnsiTheme="majorBidi" w:cstheme="majorBidi"/>
          <w:color w:val="auto"/>
          <w:sz w:val="24"/>
          <w:szCs w:val="24"/>
        </w:rPr>
        <w:t>2020</w:t>
      </w:r>
    </w:p>
    <w:p w:rsidR="00297E09" w:rsidRPr="00297E09" w:rsidRDefault="00297E09" w:rsidP="00297E09">
      <w:pPr>
        <w:pStyle w:val="Caption"/>
        <w:keepNext/>
        <w:spacing w:after="0"/>
        <w:rPr>
          <w:rFonts w:asciiTheme="majorBidi" w:hAnsiTheme="majorBidi" w:cstheme="majorBidi"/>
          <w:color w:val="auto"/>
          <w:sz w:val="24"/>
          <w:szCs w:val="24"/>
          <w:u w:val="single"/>
        </w:rPr>
      </w:pPr>
      <w:r w:rsidRPr="00297E09">
        <w:rPr>
          <w:rFonts w:asciiTheme="majorBidi" w:hAnsiTheme="majorBidi" w:cstheme="majorBidi"/>
          <w:color w:val="auto"/>
          <w:sz w:val="24"/>
          <w:szCs w:val="24"/>
          <w:lang w:val="id-ID"/>
        </w:rPr>
        <w:drawing>
          <wp:inline distT="0" distB="0" distL="0" distR="0" wp14:anchorId="1F4ABCD2" wp14:editId="113A9211">
            <wp:extent cx="4288221" cy="1481958"/>
            <wp:effectExtent l="0" t="0" r="17145" b="2349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97E09" w:rsidRPr="00297E09" w:rsidRDefault="00297E09" w:rsidP="00297E09">
      <w:pPr>
        <w:pStyle w:val="Caption"/>
        <w:keepNext/>
        <w:spacing w:after="0"/>
        <w:rPr>
          <w:rFonts w:asciiTheme="majorBidi" w:hAnsiTheme="majorBidi" w:cstheme="majorBidi"/>
          <w:b w:val="0"/>
          <w:color w:val="auto"/>
          <w:sz w:val="24"/>
          <w:szCs w:val="24"/>
          <w:lang w:val="id-ID"/>
        </w:rPr>
      </w:pPr>
      <w:r w:rsidRPr="00297E09">
        <w:rPr>
          <w:rFonts w:asciiTheme="majorBidi" w:hAnsiTheme="majorBidi" w:cstheme="majorBidi"/>
          <w:b w:val="0"/>
          <w:color w:val="auto"/>
          <w:sz w:val="24"/>
          <w:szCs w:val="24"/>
        </w:rPr>
        <w:t>Sumber: Analisis Data Lapangan</w:t>
      </w:r>
    </w:p>
    <w:p w:rsidR="00297E09" w:rsidRPr="00322A57" w:rsidRDefault="00297E09" w:rsidP="00297E09">
      <w:pPr>
        <w:pStyle w:val="Caption"/>
        <w:keepNext/>
        <w:spacing w:after="0" w:line="360" w:lineRule="auto"/>
        <w:rPr>
          <w:rFonts w:asciiTheme="majorBidi" w:hAnsiTheme="majorBidi" w:cstheme="majorBidi"/>
          <w:color w:val="auto"/>
          <w:sz w:val="24"/>
          <w:szCs w:val="24"/>
        </w:rPr>
      </w:pPr>
      <w:r w:rsidRPr="00322A57">
        <w:rPr>
          <w:rFonts w:asciiTheme="majorBidi" w:hAnsiTheme="majorBidi" w:cstheme="majorBidi"/>
          <w:color w:val="auto"/>
          <w:sz w:val="24"/>
          <w:szCs w:val="24"/>
        </w:rPr>
        <w:t xml:space="preserve">Grafik </w:t>
      </w:r>
      <w:r w:rsidRPr="00322A57">
        <w:rPr>
          <w:rFonts w:asciiTheme="majorBidi" w:hAnsiTheme="majorBidi" w:cstheme="majorBidi"/>
          <w:color w:val="auto"/>
          <w:sz w:val="24"/>
          <w:szCs w:val="24"/>
        </w:rPr>
        <w:fldChar w:fldCharType="begin"/>
      </w:r>
      <w:r w:rsidRPr="00322A57">
        <w:rPr>
          <w:rFonts w:asciiTheme="majorBidi" w:hAnsiTheme="majorBidi" w:cstheme="majorBidi"/>
          <w:color w:val="auto"/>
          <w:sz w:val="24"/>
          <w:szCs w:val="24"/>
        </w:rPr>
        <w:instrText xml:space="preserve"> SEQ Grafik \* ARABIC </w:instrText>
      </w:r>
      <w:r w:rsidRPr="00322A57">
        <w:rPr>
          <w:rFonts w:asciiTheme="majorBidi" w:hAnsiTheme="majorBidi" w:cstheme="majorBidi"/>
          <w:color w:val="auto"/>
          <w:sz w:val="24"/>
          <w:szCs w:val="24"/>
        </w:rPr>
        <w:fldChar w:fldCharType="separate"/>
      </w:r>
      <w:r>
        <w:rPr>
          <w:rFonts w:asciiTheme="majorBidi" w:hAnsiTheme="majorBidi" w:cstheme="majorBidi"/>
          <w:noProof/>
          <w:color w:val="auto"/>
          <w:sz w:val="24"/>
          <w:szCs w:val="24"/>
        </w:rPr>
        <w:t>3</w:t>
      </w:r>
      <w:r w:rsidRPr="00322A57">
        <w:rPr>
          <w:rFonts w:asciiTheme="majorBidi" w:hAnsiTheme="majorBidi" w:cstheme="majorBidi"/>
          <w:color w:val="auto"/>
          <w:sz w:val="24"/>
          <w:szCs w:val="24"/>
        </w:rPr>
        <w:fldChar w:fldCharType="end"/>
      </w:r>
      <w:r w:rsidRPr="00322A57">
        <w:rPr>
          <w:rFonts w:asciiTheme="majorBidi" w:hAnsiTheme="majorBidi" w:cstheme="majorBidi"/>
          <w:noProof/>
          <w:color w:val="auto"/>
          <w:sz w:val="24"/>
          <w:szCs w:val="24"/>
        </w:rPr>
        <w:t xml:space="preserve"> Jumlah Jamaah Masjid Darussalam</w:t>
      </w:r>
    </w:p>
    <w:p w:rsidR="00297E09" w:rsidRDefault="00297E09" w:rsidP="00297E09">
      <w:pPr>
        <w:keepNext/>
        <w:spacing w:after="0" w:line="360" w:lineRule="auto"/>
        <w:rPr>
          <w:rFonts w:asciiTheme="majorBidi" w:hAnsiTheme="majorBidi" w:cstheme="majorBidi"/>
          <w:sz w:val="24"/>
          <w:szCs w:val="24"/>
        </w:rPr>
      </w:pPr>
      <w:r>
        <w:rPr>
          <w:noProof/>
          <w:lang w:val="id-ID" w:eastAsia="id-ID"/>
        </w:rPr>
        <w:drawing>
          <wp:inline distT="0" distB="0" distL="0" distR="0" wp14:anchorId="08473C3C" wp14:editId="2FDE819F">
            <wp:extent cx="4085112" cy="1686296"/>
            <wp:effectExtent l="0" t="0" r="10795"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97E09" w:rsidRDefault="00297E09" w:rsidP="00297E09">
      <w:pPr>
        <w:keepNext/>
        <w:spacing w:after="0" w:line="360" w:lineRule="auto"/>
        <w:rPr>
          <w:rFonts w:asciiTheme="majorBidi" w:hAnsiTheme="majorBidi" w:cstheme="majorBidi"/>
          <w:sz w:val="24"/>
          <w:szCs w:val="24"/>
        </w:rPr>
      </w:pPr>
      <w:r>
        <w:rPr>
          <w:rFonts w:asciiTheme="majorBidi" w:hAnsiTheme="majorBidi" w:cstheme="majorBidi"/>
          <w:sz w:val="24"/>
          <w:szCs w:val="24"/>
        </w:rPr>
        <w:t>Sumber: Analisis Data Lapangan</w:t>
      </w:r>
    </w:p>
    <w:p w:rsidR="00297E09" w:rsidRPr="00322A57" w:rsidRDefault="00297E09" w:rsidP="00297E09">
      <w:pPr>
        <w:pStyle w:val="Caption"/>
        <w:keepNext/>
        <w:spacing w:after="0" w:line="360" w:lineRule="auto"/>
        <w:rPr>
          <w:rFonts w:asciiTheme="majorBidi" w:hAnsiTheme="majorBidi" w:cstheme="majorBidi"/>
          <w:color w:val="auto"/>
          <w:sz w:val="24"/>
          <w:szCs w:val="24"/>
        </w:rPr>
      </w:pPr>
      <w:r w:rsidRPr="00322A57">
        <w:rPr>
          <w:rFonts w:asciiTheme="majorBidi" w:hAnsiTheme="majorBidi" w:cstheme="majorBidi"/>
          <w:color w:val="auto"/>
          <w:sz w:val="24"/>
          <w:szCs w:val="24"/>
        </w:rPr>
        <w:t xml:space="preserve">Grafik </w:t>
      </w:r>
      <w:r w:rsidRPr="00322A57">
        <w:rPr>
          <w:rFonts w:asciiTheme="majorBidi" w:hAnsiTheme="majorBidi" w:cstheme="majorBidi"/>
          <w:color w:val="auto"/>
          <w:sz w:val="24"/>
          <w:szCs w:val="24"/>
        </w:rPr>
        <w:fldChar w:fldCharType="begin"/>
      </w:r>
      <w:r w:rsidRPr="00322A57">
        <w:rPr>
          <w:rFonts w:asciiTheme="majorBidi" w:hAnsiTheme="majorBidi" w:cstheme="majorBidi"/>
          <w:color w:val="auto"/>
          <w:sz w:val="24"/>
          <w:szCs w:val="24"/>
        </w:rPr>
        <w:instrText xml:space="preserve"> SEQ Grafik \* ARABIC </w:instrText>
      </w:r>
      <w:r w:rsidRPr="00322A57">
        <w:rPr>
          <w:rFonts w:asciiTheme="majorBidi" w:hAnsiTheme="majorBidi" w:cstheme="majorBidi"/>
          <w:color w:val="auto"/>
          <w:sz w:val="24"/>
          <w:szCs w:val="24"/>
        </w:rPr>
        <w:fldChar w:fldCharType="separate"/>
      </w:r>
      <w:r>
        <w:rPr>
          <w:rFonts w:asciiTheme="majorBidi" w:hAnsiTheme="majorBidi" w:cstheme="majorBidi"/>
          <w:noProof/>
          <w:color w:val="auto"/>
          <w:sz w:val="24"/>
          <w:szCs w:val="24"/>
        </w:rPr>
        <w:t>4</w:t>
      </w:r>
      <w:r w:rsidRPr="00322A57">
        <w:rPr>
          <w:rFonts w:asciiTheme="majorBidi" w:hAnsiTheme="majorBidi" w:cstheme="majorBidi"/>
          <w:color w:val="auto"/>
          <w:sz w:val="24"/>
          <w:szCs w:val="24"/>
        </w:rPr>
        <w:fldChar w:fldCharType="end"/>
      </w:r>
      <w:r w:rsidRPr="00322A57">
        <w:rPr>
          <w:rFonts w:asciiTheme="majorBidi" w:hAnsiTheme="majorBidi" w:cstheme="majorBidi"/>
          <w:color w:val="auto"/>
          <w:sz w:val="24"/>
          <w:szCs w:val="24"/>
        </w:rPr>
        <w:t xml:space="preserve"> Keuntungan Penjualan Masjid Darussalam Tahun 2018-2020</w:t>
      </w:r>
    </w:p>
    <w:p w:rsidR="00297E09" w:rsidRDefault="00297E09" w:rsidP="00297E09">
      <w:pPr>
        <w:keepNext/>
        <w:spacing w:after="0" w:line="360" w:lineRule="auto"/>
        <w:rPr>
          <w:rFonts w:asciiTheme="majorBidi" w:hAnsiTheme="majorBidi" w:cstheme="majorBidi"/>
          <w:sz w:val="24"/>
          <w:szCs w:val="24"/>
        </w:rPr>
      </w:pPr>
      <w:r>
        <w:rPr>
          <w:noProof/>
          <w:lang w:val="id-ID" w:eastAsia="id-ID"/>
        </w:rPr>
        <w:drawing>
          <wp:inline distT="0" distB="0" distL="0" distR="0" wp14:anchorId="15908A40" wp14:editId="65147F62">
            <wp:extent cx="3925019" cy="1708030"/>
            <wp:effectExtent l="0" t="0" r="18415" b="2603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97E09" w:rsidRDefault="00297E09" w:rsidP="00297E09">
      <w:pPr>
        <w:keepNext/>
        <w:spacing w:after="0" w:line="360" w:lineRule="auto"/>
        <w:rPr>
          <w:rFonts w:asciiTheme="majorBidi" w:hAnsiTheme="majorBidi" w:cstheme="majorBidi"/>
          <w:sz w:val="24"/>
          <w:szCs w:val="24"/>
        </w:rPr>
      </w:pPr>
      <w:r>
        <w:rPr>
          <w:rFonts w:asciiTheme="majorBidi" w:hAnsiTheme="majorBidi" w:cstheme="majorBidi"/>
          <w:sz w:val="24"/>
          <w:szCs w:val="24"/>
        </w:rPr>
        <w:t>Sumber: Analisis Data Lapangan</w:t>
      </w:r>
    </w:p>
    <w:p w:rsidR="00297E09" w:rsidRPr="007611F7" w:rsidRDefault="00297E09" w:rsidP="00297E09">
      <w:pPr>
        <w:pStyle w:val="Caption"/>
        <w:keepNext/>
        <w:spacing w:after="0" w:line="360" w:lineRule="auto"/>
        <w:rPr>
          <w:rFonts w:asciiTheme="majorBidi" w:hAnsiTheme="majorBidi" w:cstheme="majorBidi"/>
          <w:sz w:val="24"/>
          <w:szCs w:val="24"/>
        </w:rPr>
      </w:pPr>
      <w:r w:rsidRPr="007611F7">
        <w:rPr>
          <w:rFonts w:asciiTheme="majorBidi" w:hAnsiTheme="majorBidi" w:cstheme="majorBidi"/>
          <w:color w:val="auto"/>
          <w:sz w:val="24"/>
          <w:szCs w:val="24"/>
        </w:rPr>
        <w:t xml:space="preserve">Grafik </w:t>
      </w:r>
      <w:r w:rsidRPr="007611F7">
        <w:rPr>
          <w:rFonts w:asciiTheme="majorBidi" w:hAnsiTheme="majorBidi" w:cstheme="majorBidi"/>
          <w:color w:val="auto"/>
          <w:sz w:val="24"/>
          <w:szCs w:val="24"/>
        </w:rPr>
        <w:fldChar w:fldCharType="begin"/>
      </w:r>
      <w:r w:rsidRPr="007611F7">
        <w:rPr>
          <w:rFonts w:asciiTheme="majorBidi" w:hAnsiTheme="majorBidi" w:cstheme="majorBidi"/>
          <w:color w:val="auto"/>
          <w:sz w:val="24"/>
          <w:szCs w:val="24"/>
        </w:rPr>
        <w:instrText xml:space="preserve"> SEQ Grafik \* ARABIC </w:instrText>
      </w:r>
      <w:r w:rsidRPr="007611F7">
        <w:rPr>
          <w:rFonts w:asciiTheme="majorBidi" w:hAnsiTheme="majorBidi" w:cstheme="majorBidi"/>
          <w:color w:val="auto"/>
          <w:sz w:val="24"/>
          <w:szCs w:val="24"/>
        </w:rPr>
        <w:fldChar w:fldCharType="separate"/>
      </w:r>
      <w:r>
        <w:rPr>
          <w:rFonts w:asciiTheme="majorBidi" w:hAnsiTheme="majorBidi" w:cstheme="majorBidi"/>
          <w:noProof/>
          <w:color w:val="auto"/>
          <w:sz w:val="24"/>
          <w:szCs w:val="24"/>
        </w:rPr>
        <w:t>5</w:t>
      </w:r>
      <w:r w:rsidRPr="007611F7">
        <w:rPr>
          <w:rFonts w:asciiTheme="majorBidi" w:hAnsiTheme="majorBidi" w:cstheme="majorBidi"/>
          <w:color w:val="auto"/>
          <w:sz w:val="24"/>
          <w:szCs w:val="24"/>
        </w:rPr>
        <w:fldChar w:fldCharType="end"/>
      </w:r>
      <w:r w:rsidRPr="007611F7">
        <w:rPr>
          <w:rFonts w:asciiTheme="majorBidi" w:hAnsiTheme="majorBidi" w:cstheme="majorBidi"/>
          <w:color w:val="auto"/>
          <w:sz w:val="24"/>
          <w:szCs w:val="24"/>
        </w:rPr>
        <w:t xml:space="preserve"> Pengguna UBM Berdasarkan Tempat Tinggal</w:t>
      </w:r>
    </w:p>
    <w:p w:rsidR="00297E09" w:rsidRDefault="00297E09" w:rsidP="00297E09">
      <w:pPr>
        <w:pStyle w:val="ListParagraph"/>
        <w:spacing w:after="0" w:line="360" w:lineRule="auto"/>
        <w:ind w:left="0"/>
        <w:rPr>
          <w:rFonts w:asciiTheme="majorBidi" w:hAnsiTheme="majorBidi" w:cstheme="majorBidi"/>
          <w:sz w:val="24"/>
          <w:szCs w:val="24"/>
        </w:rPr>
      </w:pPr>
      <w:r>
        <w:rPr>
          <w:noProof/>
          <w:lang w:val="id-ID" w:eastAsia="id-ID"/>
        </w:rPr>
        <w:lastRenderedPageBreak/>
        <w:drawing>
          <wp:inline distT="0" distB="0" distL="0" distR="0" wp14:anchorId="3471636E" wp14:editId="7D0048E6">
            <wp:extent cx="4201064" cy="1811548"/>
            <wp:effectExtent l="0" t="0" r="9525" b="177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97E09" w:rsidRDefault="00297E09" w:rsidP="00297E09">
      <w:pPr>
        <w:pStyle w:val="ListParagraph"/>
        <w:spacing w:after="0" w:line="360" w:lineRule="auto"/>
        <w:ind w:left="0"/>
        <w:rPr>
          <w:rFonts w:asciiTheme="majorBidi" w:hAnsiTheme="majorBidi" w:cstheme="majorBidi"/>
          <w:sz w:val="24"/>
          <w:szCs w:val="24"/>
        </w:rPr>
      </w:pPr>
      <w:r>
        <w:rPr>
          <w:rFonts w:asciiTheme="majorBidi" w:hAnsiTheme="majorBidi" w:cstheme="majorBidi"/>
          <w:sz w:val="24"/>
          <w:szCs w:val="24"/>
        </w:rPr>
        <w:t>Sumber: Analisis Data UBM</w:t>
      </w:r>
    </w:p>
    <w:p w:rsidR="00297E09" w:rsidRPr="007611F7" w:rsidRDefault="00297E09" w:rsidP="00297E09">
      <w:pPr>
        <w:pStyle w:val="Caption"/>
        <w:keepNext/>
        <w:spacing w:after="0" w:line="360" w:lineRule="auto"/>
        <w:rPr>
          <w:rFonts w:asciiTheme="majorBidi" w:hAnsiTheme="majorBidi" w:cstheme="majorBidi"/>
          <w:sz w:val="24"/>
          <w:szCs w:val="24"/>
        </w:rPr>
      </w:pPr>
      <w:r w:rsidRPr="007611F7">
        <w:rPr>
          <w:rFonts w:asciiTheme="majorBidi" w:hAnsiTheme="majorBidi" w:cstheme="majorBidi"/>
          <w:color w:val="auto"/>
          <w:sz w:val="24"/>
          <w:szCs w:val="24"/>
        </w:rPr>
        <w:t xml:space="preserve">Grafik </w:t>
      </w:r>
      <w:r w:rsidRPr="007611F7">
        <w:rPr>
          <w:rFonts w:asciiTheme="majorBidi" w:hAnsiTheme="majorBidi" w:cstheme="majorBidi"/>
          <w:color w:val="auto"/>
          <w:sz w:val="24"/>
          <w:szCs w:val="24"/>
        </w:rPr>
        <w:fldChar w:fldCharType="begin"/>
      </w:r>
      <w:r w:rsidRPr="007611F7">
        <w:rPr>
          <w:rFonts w:asciiTheme="majorBidi" w:hAnsiTheme="majorBidi" w:cstheme="majorBidi"/>
          <w:color w:val="auto"/>
          <w:sz w:val="24"/>
          <w:szCs w:val="24"/>
        </w:rPr>
        <w:instrText xml:space="preserve"> SEQ Grafik \* ARABIC </w:instrText>
      </w:r>
      <w:r w:rsidRPr="007611F7">
        <w:rPr>
          <w:rFonts w:asciiTheme="majorBidi" w:hAnsiTheme="majorBidi" w:cstheme="majorBidi"/>
          <w:color w:val="auto"/>
          <w:sz w:val="24"/>
          <w:szCs w:val="24"/>
        </w:rPr>
        <w:fldChar w:fldCharType="separate"/>
      </w:r>
      <w:r>
        <w:rPr>
          <w:rFonts w:asciiTheme="majorBidi" w:hAnsiTheme="majorBidi" w:cstheme="majorBidi"/>
          <w:noProof/>
          <w:color w:val="auto"/>
          <w:sz w:val="24"/>
          <w:szCs w:val="24"/>
        </w:rPr>
        <w:t>6</w:t>
      </w:r>
      <w:r w:rsidRPr="007611F7">
        <w:rPr>
          <w:rFonts w:asciiTheme="majorBidi" w:hAnsiTheme="majorBidi" w:cstheme="majorBidi"/>
          <w:color w:val="auto"/>
          <w:sz w:val="24"/>
          <w:szCs w:val="24"/>
        </w:rPr>
        <w:fldChar w:fldCharType="end"/>
      </w:r>
      <w:r w:rsidRPr="007611F7">
        <w:rPr>
          <w:rFonts w:asciiTheme="majorBidi" w:hAnsiTheme="majorBidi" w:cstheme="majorBidi"/>
          <w:color w:val="auto"/>
          <w:sz w:val="24"/>
          <w:szCs w:val="24"/>
        </w:rPr>
        <w:t xml:space="preserve"> Pengguna UBM Berdasarkan Jenjang Karir</w:t>
      </w:r>
    </w:p>
    <w:p w:rsidR="00297E09" w:rsidRDefault="00297E09" w:rsidP="00297E09">
      <w:pPr>
        <w:pStyle w:val="ListParagraph"/>
        <w:spacing w:after="0" w:line="360" w:lineRule="auto"/>
        <w:ind w:left="0"/>
        <w:rPr>
          <w:rFonts w:asciiTheme="majorBidi" w:hAnsiTheme="majorBidi" w:cstheme="majorBidi"/>
          <w:sz w:val="24"/>
          <w:szCs w:val="24"/>
        </w:rPr>
      </w:pPr>
      <w:r>
        <w:rPr>
          <w:noProof/>
          <w:lang w:val="id-ID" w:eastAsia="id-ID"/>
        </w:rPr>
        <w:drawing>
          <wp:inline distT="0" distB="0" distL="0" distR="0" wp14:anchorId="2BEDBDE0" wp14:editId="5A9A03A7">
            <wp:extent cx="4083269" cy="1481959"/>
            <wp:effectExtent l="0" t="0" r="12700" b="2349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97E09" w:rsidRDefault="00297E09" w:rsidP="00297E09">
      <w:pPr>
        <w:pStyle w:val="ListParagraph"/>
        <w:spacing w:after="0" w:line="360" w:lineRule="auto"/>
        <w:ind w:left="0"/>
        <w:rPr>
          <w:rFonts w:asciiTheme="majorBidi" w:hAnsiTheme="majorBidi" w:cstheme="majorBidi"/>
          <w:sz w:val="24"/>
          <w:szCs w:val="24"/>
        </w:rPr>
      </w:pPr>
      <w:r>
        <w:rPr>
          <w:rFonts w:asciiTheme="majorBidi" w:hAnsiTheme="majorBidi" w:cstheme="majorBidi"/>
          <w:sz w:val="24"/>
          <w:szCs w:val="24"/>
        </w:rPr>
        <w:t>Sumber: Analisis Data UBM</w:t>
      </w:r>
    </w:p>
    <w:p w:rsidR="00297E09" w:rsidRPr="00E85FFD" w:rsidRDefault="00297E09" w:rsidP="00297E09">
      <w:pPr>
        <w:pStyle w:val="Caption"/>
        <w:keepNext/>
        <w:spacing w:after="0" w:line="360" w:lineRule="auto"/>
        <w:rPr>
          <w:rFonts w:asciiTheme="majorBidi" w:hAnsiTheme="majorBidi" w:cstheme="majorBidi"/>
          <w:color w:val="auto"/>
          <w:sz w:val="24"/>
          <w:szCs w:val="24"/>
        </w:rPr>
      </w:pPr>
      <w:r w:rsidRPr="00E85FFD">
        <w:rPr>
          <w:rFonts w:asciiTheme="majorBidi" w:hAnsiTheme="majorBidi" w:cstheme="majorBidi"/>
          <w:color w:val="auto"/>
          <w:sz w:val="24"/>
          <w:szCs w:val="24"/>
        </w:rPr>
        <w:t xml:space="preserve">Grafik </w:t>
      </w:r>
      <w:r w:rsidRPr="00E85FFD">
        <w:rPr>
          <w:rFonts w:asciiTheme="majorBidi" w:hAnsiTheme="majorBidi" w:cstheme="majorBidi"/>
          <w:color w:val="auto"/>
          <w:sz w:val="24"/>
          <w:szCs w:val="24"/>
        </w:rPr>
        <w:fldChar w:fldCharType="begin"/>
      </w:r>
      <w:r w:rsidRPr="00E85FFD">
        <w:rPr>
          <w:rFonts w:asciiTheme="majorBidi" w:hAnsiTheme="majorBidi" w:cstheme="majorBidi"/>
          <w:color w:val="auto"/>
          <w:sz w:val="24"/>
          <w:szCs w:val="24"/>
        </w:rPr>
        <w:instrText xml:space="preserve"> SEQ Grafik \* ARABIC </w:instrText>
      </w:r>
      <w:r w:rsidRPr="00E85FFD">
        <w:rPr>
          <w:rFonts w:asciiTheme="majorBidi" w:hAnsiTheme="majorBidi" w:cstheme="majorBidi"/>
          <w:color w:val="auto"/>
          <w:sz w:val="24"/>
          <w:szCs w:val="24"/>
        </w:rPr>
        <w:fldChar w:fldCharType="separate"/>
      </w:r>
      <w:r>
        <w:rPr>
          <w:rFonts w:asciiTheme="majorBidi" w:hAnsiTheme="majorBidi" w:cstheme="majorBidi"/>
          <w:noProof/>
          <w:color w:val="auto"/>
          <w:sz w:val="24"/>
          <w:szCs w:val="24"/>
        </w:rPr>
        <w:t>7</w:t>
      </w:r>
      <w:r w:rsidRPr="00E85FFD">
        <w:rPr>
          <w:rFonts w:asciiTheme="majorBidi" w:hAnsiTheme="majorBidi" w:cstheme="majorBidi"/>
          <w:color w:val="auto"/>
          <w:sz w:val="24"/>
          <w:szCs w:val="24"/>
        </w:rPr>
        <w:fldChar w:fldCharType="end"/>
      </w:r>
      <w:r w:rsidRPr="00E85FFD">
        <w:rPr>
          <w:rFonts w:asciiTheme="majorBidi" w:hAnsiTheme="majorBidi" w:cstheme="majorBidi"/>
          <w:color w:val="auto"/>
          <w:sz w:val="24"/>
          <w:szCs w:val="24"/>
        </w:rPr>
        <w:t xml:space="preserve"> Pengguna UBM Berdasarkan </w:t>
      </w:r>
      <w:proofErr w:type="gramStart"/>
      <w:r w:rsidRPr="00E85FFD">
        <w:rPr>
          <w:rFonts w:asciiTheme="majorBidi" w:hAnsiTheme="majorBidi" w:cstheme="majorBidi"/>
          <w:color w:val="auto"/>
          <w:sz w:val="24"/>
          <w:szCs w:val="24"/>
        </w:rPr>
        <w:t>Usia</w:t>
      </w:r>
      <w:proofErr w:type="gramEnd"/>
    </w:p>
    <w:p w:rsidR="00297E09" w:rsidRDefault="00297E09" w:rsidP="00297E09">
      <w:pPr>
        <w:pStyle w:val="ListParagraph"/>
        <w:spacing w:after="0" w:line="360" w:lineRule="auto"/>
        <w:ind w:left="0"/>
        <w:rPr>
          <w:rFonts w:asciiTheme="majorBidi" w:hAnsiTheme="majorBidi" w:cstheme="majorBidi"/>
          <w:sz w:val="24"/>
          <w:szCs w:val="24"/>
        </w:rPr>
      </w:pPr>
      <w:r>
        <w:rPr>
          <w:noProof/>
          <w:lang w:val="id-ID" w:eastAsia="id-ID"/>
        </w:rPr>
        <w:drawing>
          <wp:inline distT="0" distB="0" distL="0" distR="0" wp14:anchorId="27C7040E" wp14:editId="18F34D9A">
            <wp:extent cx="4166559" cy="1828800"/>
            <wp:effectExtent l="0" t="0" r="24765"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97E09" w:rsidRDefault="00297E09" w:rsidP="00297E09">
      <w:pPr>
        <w:pStyle w:val="ListParagraph"/>
        <w:spacing w:after="0" w:line="360" w:lineRule="auto"/>
        <w:ind w:left="0"/>
        <w:rPr>
          <w:rFonts w:asciiTheme="majorBidi" w:hAnsiTheme="majorBidi" w:cstheme="majorBidi"/>
          <w:sz w:val="24"/>
          <w:szCs w:val="24"/>
        </w:rPr>
      </w:pPr>
      <w:r>
        <w:rPr>
          <w:rFonts w:asciiTheme="majorBidi" w:hAnsiTheme="majorBidi" w:cstheme="majorBidi"/>
          <w:sz w:val="24"/>
          <w:szCs w:val="24"/>
        </w:rPr>
        <w:t>Sumber: Analisis Data UBM</w:t>
      </w:r>
    </w:p>
    <w:p w:rsidR="00297E09" w:rsidRPr="00E85FFD" w:rsidRDefault="00297E09" w:rsidP="00297E09">
      <w:pPr>
        <w:pStyle w:val="Caption"/>
        <w:keepNext/>
        <w:spacing w:after="0" w:line="360" w:lineRule="auto"/>
        <w:rPr>
          <w:rFonts w:asciiTheme="majorBidi" w:hAnsiTheme="majorBidi" w:cstheme="majorBidi"/>
          <w:color w:val="auto"/>
          <w:sz w:val="24"/>
          <w:szCs w:val="24"/>
        </w:rPr>
      </w:pPr>
      <w:r w:rsidRPr="00E85FFD">
        <w:rPr>
          <w:rFonts w:asciiTheme="majorBidi" w:hAnsiTheme="majorBidi" w:cstheme="majorBidi"/>
          <w:color w:val="auto"/>
          <w:sz w:val="24"/>
          <w:szCs w:val="24"/>
        </w:rPr>
        <w:lastRenderedPageBreak/>
        <w:t xml:space="preserve">Grafik </w:t>
      </w:r>
      <w:r w:rsidRPr="00E85FFD">
        <w:rPr>
          <w:rFonts w:asciiTheme="majorBidi" w:hAnsiTheme="majorBidi" w:cstheme="majorBidi"/>
          <w:color w:val="auto"/>
          <w:sz w:val="24"/>
          <w:szCs w:val="24"/>
        </w:rPr>
        <w:fldChar w:fldCharType="begin"/>
      </w:r>
      <w:r w:rsidRPr="00E85FFD">
        <w:rPr>
          <w:rFonts w:asciiTheme="majorBidi" w:hAnsiTheme="majorBidi" w:cstheme="majorBidi"/>
          <w:color w:val="auto"/>
          <w:sz w:val="24"/>
          <w:szCs w:val="24"/>
        </w:rPr>
        <w:instrText xml:space="preserve"> SEQ Grafik \* ARABIC </w:instrText>
      </w:r>
      <w:r w:rsidRPr="00E85FFD">
        <w:rPr>
          <w:rFonts w:asciiTheme="majorBidi" w:hAnsiTheme="majorBidi" w:cstheme="majorBidi"/>
          <w:color w:val="auto"/>
          <w:sz w:val="24"/>
          <w:szCs w:val="24"/>
        </w:rPr>
        <w:fldChar w:fldCharType="separate"/>
      </w:r>
      <w:r>
        <w:rPr>
          <w:rFonts w:asciiTheme="majorBidi" w:hAnsiTheme="majorBidi" w:cstheme="majorBidi"/>
          <w:noProof/>
          <w:color w:val="auto"/>
          <w:sz w:val="24"/>
          <w:szCs w:val="24"/>
        </w:rPr>
        <w:t>8</w:t>
      </w:r>
      <w:r w:rsidRPr="00E85FFD">
        <w:rPr>
          <w:rFonts w:asciiTheme="majorBidi" w:hAnsiTheme="majorBidi" w:cstheme="majorBidi"/>
          <w:color w:val="auto"/>
          <w:sz w:val="24"/>
          <w:szCs w:val="24"/>
        </w:rPr>
        <w:fldChar w:fldCharType="end"/>
      </w:r>
      <w:r w:rsidRPr="00E85FFD">
        <w:rPr>
          <w:rFonts w:asciiTheme="majorBidi" w:hAnsiTheme="majorBidi" w:cstheme="majorBidi"/>
          <w:color w:val="auto"/>
          <w:sz w:val="24"/>
          <w:szCs w:val="24"/>
        </w:rPr>
        <w:t xml:space="preserve"> Pengguna UBM Berdasarkan Jenis Kelamin</w:t>
      </w:r>
    </w:p>
    <w:p w:rsidR="00297E09" w:rsidRDefault="00297E09" w:rsidP="00297E09">
      <w:pPr>
        <w:pStyle w:val="ListParagraph"/>
        <w:spacing w:after="0" w:line="360" w:lineRule="auto"/>
        <w:ind w:left="0"/>
        <w:rPr>
          <w:rFonts w:asciiTheme="majorBidi" w:hAnsiTheme="majorBidi" w:cstheme="majorBidi"/>
          <w:sz w:val="24"/>
          <w:szCs w:val="24"/>
        </w:rPr>
      </w:pPr>
      <w:r>
        <w:rPr>
          <w:noProof/>
          <w:lang w:val="id-ID" w:eastAsia="id-ID"/>
        </w:rPr>
        <w:drawing>
          <wp:inline distT="0" distB="0" distL="0" distR="0" wp14:anchorId="39385677" wp14:editId="4159F40A">
            <wp:extent cx="4166559" cy="1500996"/>
            <wp:effectExtent l="0" t="0" r="24765" b="2349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97E09" w:rsidRPr="00297E09" w:rsidRDefault="00297E09" w:rsidP="00297E09">
      <w:pPr>
        <w:pStyle w:val="ListParagraph"/>
        <w:spacing w:after="0" w:line="360" w:lineRule="auto"/>
        <w:ind w:left="0"/>
        <w:rPr>
          <w:rFonts w:asciiTheme="majorBidi" w:hAnsiTheme="majorBidi" w:cstheme="majorBidi"/>
          <w:sz w:val="24"/>
          <w:szCs w:val="24"/>
          <w:lang w:val="id-ID"/>
        </w:rPr>
      </w:pPr>
      <w:r>
        <w:rPr>
          <w:rFonts w:asciiTheme="majorBidi" w:hAnsiTheme="majorBidi" w:cstheme="majorBidi"/>
          <w:sz w:val="24"/>
          <w:szCs w:val="24"/>
        </w:rPr>
        <w:t>Sumber: Analisis Data UBM</w:t>
      </w:r>
    </w:p>
    <w:p w:rsidR="00297E09" w:rsidRPr="00E85FFD" w:rsidRDefault="00297E09" w:rsidP="00297E09">
      <w:pPr>
        <w:pStyle w:val="Caption"/>
        <w:keepNext/>
        <w:spacing w:after="0" w:line="360" w:lineRule="auto"/>
        <w:rPr>
          <w:rFonts w:asciiTheme="majorBidi" w:hAnsiTheme="majorBidi" w:cstheme="majorBidi"/>
          <w:sz w:val="24"/>
          <w:szCs w:val="24"/>
        </w:rPr>
      </w:pPr>
      <w:r w:rsidRPr="00E85FFD">
        <w:rPr>
          <w:rFonts w:asciiTheme="majorBidi" w:hAnsiTheme="majorBidi" w:cstheme="majorBidi"/>
          <w:color w:val="auto"/>
          <w:sz w:val="24"/>
          <w:szCs w:val="24"/>
        </w:rPr>
        <w:t xml:space="preserve">Grafik </w:t>
      </w:r>
      <w:r w:rsidRPr="00E85FFD">
        <w:rPr>
          <w:rFonts w:asciiTheme="majorBidi" w:hAnsiTheme="majorBidi" w:cstheme="majorBidi"/>
          <w:color w:val="auto"/>
          <w:sz w:val="24"/>
          <w:szCs w:val="24"/>
        </w:rPr>
        <w:fldChar w:fldCharType="begin"/>
      </w:r>
      <w:r w:rsidRPr="00E85FFD">
        <w:rPr>
          <w:rFonts w:asciiTheme="majorBidi" w:hAnsiTheme="majorBidi" w:cstheme="majorBidi"/>
          <w:color w:val="auto"/>
          <w:sz w:val="24"/>
          <w:szCs w:val="24"/>
        </w:rPr>
        <w:instrText xml:space="preserve"> SEQ Grafik \* ARABIC </w:instrText>
      </w:r>
      <w:r w:rsidRPr="00E85FFD">
        <w:rPr>
          <w:rFonts w:asciiTheme="majorBidi" w:hAnsiTheme="majorBidi" w:cstheme="majorBidi"/>
          <w:color w:val="auto"/>
          <w:sz w:val="24"/>
          <w:szCs w:val="24"/>
        </w:rPr>
        <w:fldChar w:fldCharType="separate"/>
      </w:r>
      <w:r>
        <w:rPr>
          <w:rFonts w:asciiTheme="majorBidi" w:hAnsiTheme="majorBidi" w:cstheme="majorBidi"/>
          <w:noProof/>
          <w:color w:val="auto"/>
          <w:sz w:val="24"/>
          <w:szCs w:val="24"/>
        </w:rPr>
        <w:t>9</w:t>
      </w:r>
      <w:r w:rsidRPr="00E85FFD">
        <w:rPr>
          <w:rFonts w:asciiTheme="majorBidi" w:hAnsiTheme="majorBidi" w:cstheme="majorBidi"/>
          <w:color w:val="auto"/>
          <w:sz w:val="24"/>
          <w:szCs w:val="24"/>
        </w:rPr>
        <w:fldChar w:fldCharType="end"/>
      </w:r>
      <w:r w:rsidRPr="00E85FFD">
        <w:rPr>
          <w:rFonts w:asciiTheme="majorBidi" w:hAnsiTheme="majorBidi" w:cstheme="majorBidi"/>
          <w:color w:val="auto"/>
          <w:sz w:val="24"/>
          <w:szCs w:val="24"/>
        </w:rPr>
        <w:t xml:space="preserve"> Pengguna UBM Berdasarkan Pendapatan Tiap Bulan</w:t>
      </w:r>
    </w:p>
    <w:p w:rsidR="00297E09" w:rsidRDefault="00297E09" w:rsidP="00297E09">
      <w:pPr>
        <w:pStyle w:val="ListParagraph"/>
        <w:spacing w:after="0" w:line="360" w:lineRule="auto"/>
        <w:ind w:left="0"/>
        <w:rPr>
          <w:rFonts w:asciiTheme="majorBidi" w:hAnsiTheme="majorBidi" w:cstheme="majorBidi"/>
          <w:sz w:val="24"/>
          <w:szCs w:val="24"/>
        </w:rPr>
      </w:pPr>
      <w:r>
        <w:rPr>
          <w:noProof/>
          <w:lang w:val="id-ID" w:eastAsia="id-ID"/>
        </w:rPr>
        <w:drawing>
          <wp:inline distT="0" distB="0" distL="0" distR="0" wp14:anchorId="6CCF55B5" wp14:editId="6917F4F7">
            <wp:extent cx="4054415" cy="2001328"/>
            <wp:effectExtent l="0" t="0" r="22860" b="1841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97E09" w:rsidRDefault="00297E09" w:rsidP="00297E09">
      <w:pPr>
        <w:pStyle w:val="ListParagraph"/>
        <w:spacing w:after="0" w:line="360" w:lineRule="auto"/>
        <w:ind w:left="0"/>
        <w:rPr>
          <w:rFonts w:asciiTheme="majorBidi" w:hAnsiTheme="majorBidi" w:cstheme="majorBidi"/>
          <w:sz w:val="24"/>
          <w:szCs w:val="24"/>
        </w:rPr>
      </w:pPr>
      <w:r>
        <w:rPr>
          <w:rFonts w:asciiTheme="majorBidi" w:hAnsiTheme="majorBidi" w:cstheme="majorBidi"/>
          <w:sz w:val="24"/>
          <w:szCs w:val="24"/>
        </w:rPr>
        <w:t>Sumber: Analisis Data UBM</w:t>
      </w:r>
    </w:p>
    <w:p w:rsidR="00297E09" w:rsidRPr="00E85FFD" w:rsidRDefault="00297E09" w:rsidP="00297E09">
      <w:pPr>
        <w:pStyle w:val="Caption"/>
        <w:keepNext/>
        <w:spacing w:after="0" w:line="360" w:lineRule="auto"/>
        <w:rPr>
          <w:rFonts w:asciiTheme="majorBidi" w:hAnsiTheme="majorBidi" w:cstheme="majorBidi"/>
          <w:color w:val="auto"/>
          <w:sz w:val="24"/>
          <w:szCs w:val="24"/>
        </w:rPr>
      </w:pPr>
      <w:r w:rsidRPr="00E85FFD">
        <w:rPr>
          <w:rFonts w:asciiTheme="majorBidi" w:hAnsiTheme="majorBidi" w:cstheme="majorBidi"/>
          <w:color w:val="auto"/>
          <w:sz w:val="24"/>
          <w:szCs w:val="24"/>
        </w:rPr>
        <w:t xml:space="preserve">Grafik </w:t>
      </w:r>
      <w:r w:rsidRPr="00E85FFD">
        <w:rPr>
          <w:rFonts w:asciiTheme="majorBidi" w:hAnsiTheme="majorBidi" w:cstheme="majorBidi"/>
          <w:color w:val="auto"/>
          <w:sz w:val="24"/>
          <w:szCs w:val="24"/>
        </w:rPr>
        <w:fldChar w:fldCharType="begin"/>
      </w:r>
      <w:r w:rsidRPr="00E85FFD">
        <w:rPr>
          <w:rFonts w:asciiTheme="majorBidi" w:hAnsiTheme="majorBidi" w:cstheme="majorBidi"/>
          <w:color w:val="auto"/>
          <w:sz w:val="24"/>
          <w:szCs w:val="24"/>
        </w:rPr>
        <w:instrText xml:space="preserve"> SEQ Grafik \* ARABIC </w:instrText>
      </w:r>
      <w:r w:rsidRPr="00E85FFD">
        <w:rPr>
          <w:rFonts w:asciiTheme="majorBidi" w:hAnsiTheme="majorBidi" w:cstheme="majorBidi"/>
          <w:color w:val="auto"/>
          <w:sz w:val="24"/>
          <w:szCs w:val="24"/>
        </w:rPr>
        <w:fldChar w:fldCharType="separate"/>
      </w:r>
      <w:r>
        <w:rPr>
          <w:rFonts w:asciiTheme="majorBidi" w:hAnsiTheme="majorBidi" w:cstheme="majorBidi"/>
          <w:noProof/>
          <w:color w:val="auto"/>
          <w:sz w:val="24"/>
          <w:szCs w:val="24"/>
        </w:rPr>
        <w:t>10</w:t>
      </w:r>
      <w:r w:rsidRPr="00E85FFD">
        <w:rPr>
          <w:rFonts w:asciiTheme="majorBidi" w:hAnsiTheme="majorBidi" w:cstheme="majorBidi"/>
          <w:color w:val="auto"/>
          <w:sz w:val="24"/>
          <w:szCs w:val="24"/>
        </w:rPr>
        <w:fldChar w:fldCharType="end"/>
      </w:r>
      <w:r w:rsidRPr="00E85FFD">
        <w:rPr>
          <w:rFonts w:asciiTheme="majorBidi" w:hAnsiTheme="majorBidi" w:cstheme="majorBidi"/>
          <w:color w:val="auto"/>
          <w:sz w:val="24"/>
          <w:szCs w:val="24"/>
        </w:rPr>
        <w:t xml:space="preserve"> Data Pengguna UBM Tahun 2020 Berdasarkan Penggunaan Fitur</w:t>
      </w:r>
    </w:p>
    <w:p w:rsidR="00297E09" w:rsidRDefault="00297E09" w:rsidP="00297E09">
      <w:pPr>
        <w:pStyle w:val="ListParagraph"/>
        <w:spacing w:after="0" w:line="360" w:lineRule="auto"/>
        <w:ind w:left="0"/>
        <w:rPr>
          <w:rFonts w:asciiTheme="majorBidi" w:hAnsiTheme="majorBidi" w:cstheme="majorBidi"/>
          <w:sz w:val="24"/>
          <w:szCs w:val="24"/>
        </w:rPr>
      </w:pPr>
      <w:r>
        <w:rPr>
          <w:noProof/>
          <w:lang w:val="id-ID" w:eastAsia="id-ID"/>
        </w:rPr>
        <w:drawing>
          <wp:inline distT="0" distB="0" distL="0" distR="0" wp14:anchorId="05355EE2" wp14:editId="6B85CA28">
            <wp:extent cx="4157932" cy="2027208"/>
            <wp:effectExtent l="0" t="0" r="14605" b="1143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97E09" w:rsidRDefault="00297E09" w:rsidP="00297E09">
      <w:pPr>
        <w:pStyle w:val="ListParagraph"/>
        <w:spacing w:after="0" w:line="360" w:lineRule="auto"/>
        <w:ind w:left="0"/>
        <w:rPr>
          <w:rFonts w:asciiTheme="majorBidi" w:hAnsiTheme="majorBidi" w:cstheme="majorBidi"/>
          <w:sz w:val="24"/>
          <w:szCs w:val="24"/>
        </w:rPr>
      </w:pPr>
      <w:r>
        <w:rPr>
          <w:rFonts w:asciiTheme="majorBidi" w:hAnsiTheme="majorBidi" w:cstheme="majorBidi"/>
          <w:sz w:val="24"/>
          <w:szCs w:val="24"/>
        </w:rPr>
        <w:t>Sumber: Analisis Data UBM</w:t>
      </w:r>
    </w:p>
    <w:bookmarkEnd w:id="0"/>
    <w:p w:rsidR="00297E09" w:rsidRPr="00297E09" w:rsidRDefault="00297E09" w:rsidP="00297E09">
      <w:pPr>
        <w:pStyle w:val="ListParagraph"/>
        <w:spacing w:line="360" w:lineRule="auto"/>
        <w:ind w:left="0"/>
        <w:jc w:val="both"/>
        <w:rPr>
          <w:rFonts w:asciiTheme="majorBidi" w:hAnsiTheme="majorBidi" w:cstheme="majorBidi"/>
          <w:sz w:val="24"/>
          <w:szCs w:val="24"/>
        </w:rPr>
      </w:pPr>
      <w:proofErr w:type="gramStart"/>
      <w:r>
        <w:rPr>
          <w:rFonts w:asciiTheme="majorBidi" w:hAnsiTheme="majorBidi" w:cstheme="majorBidi"/>
          <w:sz w:val="24"/>
          <w:szCs w:val="24"/>
        </w:rPr>
        <w:t xml:space="preserve">Pengguna atau </w:t>
      </w:r>
      <w:r>
        <w:rPr>
          <w:rFonts w:asciiTheme="majorBidi" w:hAnsiTheme="majorBidi" w:cstheme="majorBidi"/>
          <w:i/>
          <w:iCs/>
          <w:sz w:val="24"/>
          <w:szCs w:val="24"/>
        </w:rPr>
        <w:t xml:space="preserve">user </w:t>
      </w:r>
      <w:r>
        <w:rPr>
          <w:rFonts w:asciiTheme="majorBidi" w:hAnsiTheme="majorBidi" w:cstheme="majorBidi"/>
          <w:sz w:val="24"/>
          <w:szCs w:val="24"/>
        </w:rPr>
        <w:t>UBM memiliki kapasitas kesibukan yang cukup tinggi, tetapi mereka juga memili pendapatan yang cukup.</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Sehingga setiap orang atau </w:t>
      </w:r>
      <w:r>
        <w:rPr>
          <w:rFonts w:asciiTheme="majorBidi" w:hAnsiTheme="majorBidi" w:cstheme="majorBidi"/>
          <w:i/>
          <w:iCs/>
          <w:sz w:val="24"/>
          <w:szCs w:val="24"/>
        </w:rPr>
        <w:t xml:space="preserve">user </w:t>
      </w:r>
      <w:r>
        <w:rPr>
          <w:rFonts w:asciiTheme="majorBidi" w:hAnsiTheme="majorBidi" w:cstheme="majorBidi"/>
          <w:sz w:val="24"/>
          <w:szCs w:val="24"/>
        </w:rPr>
        <w:t>UBM menggunakan fitur aplikasi tidak hanya dalam 1 pelayanan saja.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lastRenderedPageBreak/>
        <w:t>Kebanyakan dari mereka menggunakan fitur aplikasi dalam 3 pelayanan sekaligus.</w:t>
      </w:r>
      <w:proofErr w:type="gramEnd"/>
      <w:r>
        <w:rPr>
          <w:rFonts w:asciiTheme="majorBidi" w:hAnsiTheme="majorBidi" w:cstheme="majorBidi"/>
          <w:sz w:val="24"/>
          <w:szCs w:val="24"/>
        </w:rPr>
        <w:t xml:space="preserve"> Contoh, </w:t>
      </w:r>
      <w:r>
        <w:rPr>
          <w:rFonts w:asciiTheme="majorBidi" w:hAnsiTheme="majorBidi" w:cstheme="majorBidi"/>
          <w:i/>
          <w:iCs/>
          <w:sz w:val="24"/>
          <w:szCs w:val="24"/>
        </w:rPr>
        <w:t xml:space="preserve">user </w:t>
      </w:r>
      <w:r>
        <w:rPr>
          <w:rFonts w:asciiTheme="majorBidi" w:hAnsiTheme="majorBidi" w:cstheme="majorBidi"/>
          <w:sz w:val="24"/>
          <w:szCs w:val="24"/>
        </w:rPr>
        <w:t xml:space="preserve">tersebut seorang pelajar SMP yang sedang memerlukan makanan siap saja, kembalian belanja makanan siap saji tersebut </w:t>
      </w:r>
      <w:proofErr w:type="gramStart"/>
      <w:r>
        <w:rPr>
          <w:rFonts w:asciiTheme="majorBidi" w:hAnsiTheme="majorBidi" w:cstheme="majorBidi"/>
          <w:sz w:val="24"/>
          <w:szCs w:val="24"/>
        </w:rPr>
        <w:t>ia</w:t>
      </w:r>
      <w:proofErr w:type="gramEnd"/>
      <w:r>
        <w:rPr>
          <w:rFonts w:asciiTheme="majorBidi" w:hAnsiTheme="majorBidi" w:cstheme="majorBidi"/>
          <w:sz w:val="24"/>
          <w:szCs w:val="24"/>
        </w:rPr>
        <w:t xml:space="preserve"> donasikan ke masjid, dan di hari libur sekolahnya ia mengikuti acara masjid. </w:t>
      </w:r>
      <w:proofErr w:type="gramStart"/>
      <w:r>
        <w:rPr>
          <w:rFonts w:asciiTheme="majorBidi" w:hAnsiTheme="majorBidi" w:cstheme="majorBidi"/>
          <w:sz w:val="24"/>
          <w:szCs w:val="24"/>
        </w:rPr>
        <w:t>Atau, user tersebut seorang pedagang sayur yang sedang memerlukan tambahan sayur.</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Selain itu, pedagang sayur tersebut sedang membutuhkan tasbih.</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Kemudian, pedagang sayur tersebut ingin mengikuti acara tausiyah di masjid serta berdonasi.</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Dengan 2 contoh diatas, maka dari 130 pengguna atau </w:t>
      </w:r>
      <w:r>
        <w:rPr>
          <w:rFonts w:asciiTheme="majorBidi" w:hAnsiTheme="majorBidi" w:cstheme="majorBidi"/>
          <w:i/>
          <w:iCs/>
          <w:sz w:val="24"/>
          <w:szCs w:val="24"/>
        </w:rPr>
        <w:t>user</w:t>
      </w:r>
      <w:r>
        <w:t xml:space="preserve"> </w:t>
      </w:r>
      <w:r>
        <w:rPr>
          <w:rFonts w:asciiTheme="majorBidi" w:hAnsiTheme="majorBidi" w:cstheme="majorBidi"/>
          <w:sz w:val="24"/>
          <w:szCs w:val="24"/>
        </w:rPr>
        <w:t>banyak yang menggunakan lebih dari 1 fitur yang saling bersinergi.</w:t>
      </w:r>
      <w:proofErr w:type="gramEnd"/>
      <w:r>
        <w:rPr>
          <w:rFonts w:asciiTheme="majorBidi" w:hAnsiTheme="majorBidi" w:cstheme="majorBidi"/>
          <w:sz w:val="24"/>
          <w:szCs w:val="24"/>
          <w:lang w:val="id-ID"/>
        </w:rPr>
        <w:t xml:space="preserve"> </w:t>
      </w:r>
      <w:proofErr w:type="gramStart"/>
      <w:r w:rsidRPr="00297E09">
        <w:rPr>
          <w:rFonts w:asciiTheme="majorBidi" w:hAnsiTheme="majorBidi" w:cstheme="majorBidi"/>
          <w:sz w:val="24"/>
          <w:szCs w:val="24"/>
        </w:rPr>
        <w:t>Segmen pasar bisnis UBM sangat merakyat dan luas.</w:t>
      </w:r>
      <w:proofErr w:type="gramEnd"/>
      <w:r w:rsidRPr="00297E09">
        <w:rPr>
          <w:rFonts w:asciiTheme="majorBidi" w:hAnsiTheme="majorBidi" w:cstheme="majorBidi"/>
          <w:sz w:val="24"/>
          <w:szCs w:val="24"/>
        </w:rPr>
        <w:t xml:space="preserve"> Dengan jumlah 130 </w:t>
      </w:r>
      <w:r w:rsidRPr="00297E09">
        <w:rPr>
          <w:rFonts w:asciiTheme="majorBidi" w:hAnsiTheme="majorBidi" w:cstheme="majorBidi"/>
          <w:i/>
          <w:iCs/>
          <w:sz w:val="24"/>
          <w:szCs w:val="24"/>
        </w:rPr>
        <w:t xml:space="preserve">user </w:t>
      </w:r>
      <w:r w:rsidRPr="00297E09">
        <w:rPr>
          <w:rFonts w:asciiTheme="majorBidi" w:hAnsiTheme="majorBidi" w:cstheme="majorBidi"/>
          <w:sz w:val="24"/>
          <w:szCs w:val="24"/>
        </w:rPr>
        <w:t xml:space="preserve">dapat dilihat bahwa UBM berpotensi untuk menyerap mangsa pasar yang sangat luas, baik dari anak-anak, remaja, orangtua, sampai para lansia dapat mengaksesnya dan dari kalangan menengah ke bawah sampai menengah ke atas. UBM juga tidak memandang </w:t>
      </w:r>
      <w:r w:rsidRPr="00297E09">
        <w:rPr>
          <w:rFonts w:asciiTheme="majorBidi" w:hAnsiTheme="majorBidi" w:cstheme="majorBidi"/>
          <w:i/>
          <w:iCs/>
          <w:sz w:val="24"/>
          <w:szCs w:val="24"/>
        </w:rPr>
        <w:t xml:space="preserve">user </w:t>
      </w:r>
      <w:r w:rsidRPr="00297E09">
        <w:rPr>
          <w:rFonts w:asciiTheme="majorBidi" w:hAnsiTheme="majorBidi" w:cstheme="majorBidi"/>
          <w:sz w:val="24"/>
          <w:szCs w:val="24"/>
        </w:rPr>
        <w:t xml:space="preserve">atau pengguna dari segi agama karena terdapat salah satu mitra UBM yang menyediakan produk non halal untuk masyarakat non </w:t>
      </w:r>
      <w:proofErr w:type="gramStart"/>
      <w:r w:rsidRPr="00297E09">
        <w:rPr>
          <w:rFonts w:asciiTheme="majorBidi" w:hAnsiTheme="majorBidi" w:cstheme="majorBidi"/>
          <w:sz w:val="24"/>
          <w:szCs w:val="24"/>
        </w:rPr>
        <w:t>muslim</w:t>
      </w:r>
      <w:proofErr w:type="gramEnd"/>
      <w:r w:rsidRPr="00297E09">
        <w:rPr>
          <w:rFonts w:asciiTheme="majorBidi" w:hAnsiTheme="majorBidi" w:cstheme="majorBidi"/>
          <w:sz w:val="24"/>
          <w:szCs w:val="24"/>
        </w:rPr>
        <w:t xml:space="preserve">. </w:t>
      </w:r>
      <w:proofErr w:type="gramStart"/>
      <w:r w:rsidRPr="00297E09">
        <w:rPr>
          <w:rFonts w:asciiTheme="majorBidi" w:hAnsiTheme="majorBidi" w:cstheme="majorBidi"/>
          <w:sz w:val="24"/>
          <w:szCs w:val="24"/>
        </w:rPr>
        <w:t>Jika melihat dari situasional, segmen pasar tetap stabil dikarenakan produk yang ditawarkan oleh para mitra sangat dibutuhkan setiap harinya.</w:t>
      </w:r>
      <w:proofErr w:type="gramEnd"/>
      <w:r w:rsidRPr="00297E09">
        <w:rPr>
          <w:rFonts w:asciiTheme="majorBidi" w:hAnsiTheme="majorBidi" w:cstheme="majorBidi"/>
          <w:sz w:val="24"/>
          <w:szCs w:val="24"/>
        </w:rPr>
        <w:t xml:space="preserve"> Segmen pasar </w:t>
      </w:r>
      <w:proofErr w:type="gramStart"/>
      <w:r w:rsidRPr="00297E09">
        <w:rPr>
          <w:rFonts w:asciiTheme="majorBidi" w:hAnsiTheme="majorBidi" w:cstheme="majorBidi"/>
          <w:sz w:val="24"/>
          <w:szCs w:val="24"/>
        </w:rPr>
        <w:t>akan</w:t>
      </w:r>
      <w:proofErr w:type="gramEnd"/>
      <w:r w:rsidRPr="00297E09">
        <w:rPr>
          <w:rFonts w:asciiTheme="majorBidi" w:hAnsiTheme="majorBidi" w:cstheme="majorBidi"/>
          <w:sz w:val="24"/>
          <w:szCs w:val="24"/>
        </w:rPr>
        <w:t xml:space="preserve"> meningkat pada saat hari raya umat Muslim, Kristiani, Budha, Hindhu, dan Khonghucu.</w:t>
      </w:r>
      <w:r w:rsidRPr="00297E09">
        <w:rPr>
          <w:rFonts w:asciiTheme="majorBidi" w:hAnsiTheme="majorBidi" w:cstheme="majorBidi"/>
          <w:sz w:val="24"/>
          <w:szCs w:val="24"/>
          <w:lang w:val="id-ID"/>
        </w:rPr>
        <w:t xml:space="preserve"> </w:t>
      </w:r>
      <w:r w:rsidRPr="00297E09">
        <w:rPr>
          <w:rFonts w:asciiTheme="majorBidi" w:hAnsiTheme="majorBidi" w:cstheme="majorBidi"/>
          <w:sz w:val="24"/>
          <w:szCs w:val="24"/>
        </w:rPr>
        <w:t xml:space="preserve">UBM memiliki potensi di pasar internasional, terutama di Negara yang didominasi oleh orang </w:t>
      </w:r>
      <w:proofErr w:type="gramStart"/>
      <w:r w:rsidRPr="00297E09">
        <w:rPr>
          <w:rFonts w:asciiTheme="majorBidi" w:hAnsiTheme="majorBidi" w:cstheme="majorBidi"/>
          <w:sz w:val="24"/>
          <w:szCs w:val="24"/>
        </w:rPr>
        <w:t>muslim</w:t>
      </w:r>
      <w:proofErr w:type="gramEnd"/>
      <w:r w:rsidRPr="00297E09">
        <w:rPr>
          <w:rFonts w:asciiTheme="majorBidi" w:hAnsiTheme="majorBidi" w:cstheme="majorBidi"/>
          <w:sz w:val="24"/>
          <w:szCs w:val="24"/>
        </w:rPr>
        <w:t>.</w:t>
      </w:r>
      <w:r>
        <w:rPr>
          <w:rFonts w:asciiTheme="majorBidi" w:hAnsiTheme="majorBidi" w:cstheme="majorBidi"/>
          <w:sz w:val="24"/>
          <w:szCs w:val="24"/>
          <w:lang w:val="id-ID"/>
        </w:rPr>
        <w:t xml:space="preserve"> </w:t>
      </w:r>
      <w:r>
        <w:rPr>
          <w:rFonts w:asciiTheme="majorBidi" w:hAnsiTheme="majorBidi" w:cstheme="majorBidi"/>
          <w:sz w:val="24"/>
          <w:szCs w:val="24"/>
        </w:rPr>
        <w:t xml:space="preserve">UBM memiliki target pasar yang sangat luas, merakyat, </w:t>
      </w:r>
      <w:proofErr w:type="gramStart"/>
      <w:r>
        <w:rPr>
          <w:rFonts w:asciiTheme="majorBidi" w:hAnsiTheme="majorBidi" w:cstheme="majorBidi"/>
          <w:sz w:val="24"/>
          <w:szCs w:val="24"/>
        </w:rPr>
        <w:t>dan</w:t>
      </w:r>
      <w:proofErr w:type="gramEnd"/>
      <w:r>
        <w:rPr>
          <w:rFonts w:asciiTheme="majorBidi" w:hAnsiTheme="majorBidi" w:cstheme="majorBidi"/>
          <w:sz w:val="24"/>
          <w:szCs w:val="24"/>
        </w:rPr>
        <w:t xml:space="preserve"> mendunia. </w:t>
      </w:r>
      <w:proofErr w:type="gramStart"/>
      <w:r>
        <w:rPr>
          <w:rFonts w:asciiTheme="majorBidi" w:hAnsiTheme="majorBidi" w:cstheme="majorBidi"/>
          <w:sz w:val="24"/>
          <w:szCs w:val="24"/>
        </w:rPr>
        <w:t>UBM membidik seluruh konsumen, baik dari kalangan menengah ke bawah sampai ke atas, tanpa memandang agama dan jenis kelamin.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Selain itu, UBM membidik konsumen yang memiliki kapasitas kesibukan yang tinggi, tetapi memiliki jiwa sosial yang tinggi juga.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Serta, UBM mensinergikan </w:t>
      </w:r>
      <w:r>
        <w:rPr>
          <w:rFonts w:asciiTheme="majorBidi" w:hAnsiTheme="majorBidi" w:cstheme="majorBidi"/>
          <w:i/>
          <w:iCs/>
          <w:sz w:val="24"/>
          <w:szCs w:val="24"/>
        </w:rPr>
        <w:t xml:space="preserve">user </w:t>
      </w:r>
      <w:r>
        <w:rPr>
          <w:rFonts w:asciiTheme="majorBidi" w:hAnsiTheme="majorBidi" w:cstheme="majorBidi"/>
          <w:sz w:val="24"/>
          <w:szCs w:val="24"/>
        </w:rPr>
        <w:t>dengan para mitra.</w:t>
      </w:r>
      <w:proofErr w:type="gramEnd"/>
    </w:p>
    <w:p w:rsidR="00297E09" w:rsidRPr="0053648C" w:rsidRDefault="00297E09" w:rsidP="00297E09">
      <w:pPr>
        <w:spacing w:line="360" w:lineRule="auto"/>
        <w:jc w:val="both"/>
        <w:rPr>
          <w:rFonts w:asciiTheme="majorBidi" w:hAnsiTheme="majorBidi" w:cstheme="majorBidi"/>
          <w:sz w:val="24"/>
          <w:szCs w:val="24"/>
        </w:rPr>
      </w:pPr>
      <w:proofErr w:type="gramStart"/>
      <w:r>
        <w:rPr>
          <w:rFonts w:asciiTheme="majorBidi" w:hAnsiTheme="majorBidi" w:cstheme="majorBidi"/>
          <w:sz w:val="24"/>
          <w:szCs w:val="24"/>
        </w:rPr>
        <w:t>UBM memposisikan dirinya sebagai aplikasi berbasis masjid dengan mensinergikan bidang ekonomi sosial yang merakyat.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UBM menyediakan segala jenis kebutuhan sehari-hari, baik kebutuhan sandang dan pangan berupa bahan masakan, sayur buah, sembako, makanan siap saji, kebutuhan ibadah, dan pakaian.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Selain itu, UBM menyediakan informasi berbagai acara kegiatan masjid </w:t>
      </w:r>
      <w:r>
        <w:rPr>
          <w:rFonts w:asciiTheme="majorBidi" w:hAnsiTheme="majorBidi" w:cstheme="majorBidi"/>
          <w:sz w:val="24"/>
          <w:szCs w:val="24"/>
        </w:rPr>
        <w:lastRenderedPageBreak/>
        <w:t>dan membantu masyarakat untuk gemar berdonasi.</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Serta, UBM menjadi lapangan pekerjaan baru bagi masyarakat dengan kualifikasi yang tidak memberatkan.</w:t>
      </w:r>
      <w:proofErr w:type="gramEnd"/>
    </w:p>
    <w:p w:rsidR="00297E09" w:rsidRDefault="00297E09" w:rsidP="00297E09">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UBM menawarkan produk pangan dan sandang yang berasal dari masjid atau mushollah, pedagang pasar, supplier, dan </w:t>
      </w:r>
      <w:r>
        <w:rPr>
          <w:rFonts w:asciiTheme="majorBidi" w:hAnsiTheme="majorBidi" w:cstheme="majorBidi"/>
          <w:i/>
          <w:iCs/>
          <w:sz w:val="24"/>
          <w:szCs w:val="24"/>
        </w:rPr>
        <w:t xml:space="preserve">catering </w:t>
      </w:r>
      <w:r>
        <w:rPr>
          <w:rFonts w:asciiTheme="majorBidi" w:hAnsiTheme="majorBidi" w:cstheme="majorBidi"/>
          <w:sz w:val="24"/>
          <w:szCs w:val="24"/>
        </w:rPr>
        <w:t xml:space="preserve">atau pedagang makanan, baik berupa bumbu atau bahan mentah masakan, makanan siap saji, sembako, dan peralatan ibadah bagi yang beragama islam. Untuk makanan siap saji terdapat makanan yang non halal dan diproduksi oleh </w:t>
      </w:r>
      <w:r>
        <w:rPr>
          <w:rFonts w:asciiTheme="majorBidi" w:hAnsiTheme="majorBidi" w:cstheme="majorBidi"/>
          <w:i/>
          <w:iCs/>
          <w:sz w:val="24"/>
          <w:szCs w:val="24"/>
        </w:rPr>
        <w:t xml:space="preserve">catering </w:t>
      </w:r>
      <w:r>
        <w:rPr>
          <w:rFonts w:asciiTheme="majorBidi" w:hAnsiTheme="majorBidi" w:cstheme="majorBidi"/>
          <w:sz w:val="24"/>
          <w:szCs w:val="24"/>
        </w:rPr>
        <w:t xml:space="preserve">atau pedagang makanan non </w:t>
      </w:r>
      <w:proofErr w:type="gramStart"/>
      <w:r>
        <w:rPr>
          <w:rFonts w:asciiTheme="majorBidi" w:hAnsiTheme="majorBidi" w:cstheme="majorBidi"/>
          <w:sz w:val="24"/>
          <w:szCs w:val="24"/>
        </w:rPr>
        <w:t>muslim</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Selain itu, UBM menginfokan kegiatan yang diadakan oleh masjid atau mushollah.</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Serta, UBM menambahkan fitur donasi, bagi pengguna atau </w:t>
      </w:r>
      <w:r>
        <w:rPr>
          <w:rFonts w:asciiTheme="majorBidi" w:hAnsiTheme="majorBidi" w:cstheme="majorBidi"/>
          <w:i/>
          <w:iCs/>
          <w:sz w:val="24"/>
          <w:szCs w:val="24"/>
        </w:rPr>
        <w:t xml:space="preserve">user </w:t>
      </w:r>
      <w:r>
        <w:rPr>
          <w:rFonts w:asciiTheme="majorBidi" w:hAnsiTheme="majorBidi" w:cstheme="majorBidi"/>
          <w:sz w:val="24"/>
          <w:szCs w:val="24"/>
        </w:rPr>
        <w:t>yang pada saat berbelanja memiliki uang kembalian atau berniat untuk donasi dapat didonasikan ke masjid atau LAZIS yang bermitra dengan UBM.</w:t>
      </w:r>
      <w:proofErr w:type="gramEnd"/>
      <w:r>
        <w:rPr>
          <w:rFonts w:asciiTheme="majorBidi" w:hAnsiTheme="majorBidi" w:cstheme="majorBidi"/>
          <w:sz w:val="24"/>
          <w:szCs w:val="24"/>
        </w:rPr>
        <w:t xml:space="preserve"> Pengguna atau </w:t>
      </w:r>
      <w:r>
        <w:rPr>
          <w:rFonts w:asciiTheme="majorBidi" w:hAnsiTheme="majorBidi" w:cstheme="majorBidi"/>
          <w:i/>
          <w:iCs/>
          <w:sz w:val="24"/>
          <w:szCs w:val="24"/>
        </w:rPr>
        <w:t xml:space="preserve">user </w:t>
      </w:r>
      <w:r>
        <w:rPr>
          <w:rFonts w:asciiTheme="majorBidi" w:hAnsiTheme="majorBidi" w:cstheme="majorBidi"/>
          <w:sz w:val="24"/>
          <w:szCs w:val="24"/>
        </w:rPr>
        <w:t xml:space="preserve">yang memesan produk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diantarkan oleh </w:t>
      </w:r>
      <w:r>
        <w:rPr>
          <w:rFonts w:asciiTheme="majorBidi" w:hAnsiTheme="majorBidi" w:cstheme="majorBidi"/>
          <w:i/>
          <w:iCs/>
          <w:sz w:val="24"/>
          <w:szCs w:val="24"/>
        </w:rPr>
        <w:t>delivery.</w:t>
      </w:r>
      <w:r>
        <w:rPr>
          <w:rFonts w:asciiTheme="majorBidi" w:hAnsiTheme="majorBidi" w:cstheme="majorBidi"/>
          <w:sz w:val="24"/>
          <w:szCs w:val="24"/>
          <w:lang w:val="id-ID"/>
        </w:rPr>
        <w:t xml:space="preserve"> </w:t>
      </w:r>
      <w:r>
        <w:rPr>
          <w:rFonts w:asciiTheme="majorBidi" w:hAnsiTheme="majorBidi" w:cstheme="majorBidi"/>
          <w:sz w:val="24"/>
          <w:szCs w:val="24"/>
        </w:rPr>
        <w:t>UBM menawarkan harga produk berdasarkan harga pasar pada umumnya dan tarif pesan antar berdasarkan jarak yang ditempuh sebesar Rp. 5.000</w:t>
      </w:r>
      <w:proofErr w:type="gramStart"/>
      <w:r>
        <w:rPr>
          <w:rFonts w:asciiTheme="majorBidi" w:hAnsiTheme="majorBidi" w:cstheme="majorBidi"/>
          <w:sz w:val="24"/>
          <w:szCs w:val="24"/>
        </w:rPr>
        <w:t>,00</w:t>
      </w:r>
      <w:proofErr w:type="gramEnd"/>
      <w:r>
        <w:rPr>
          <w:rFonts w:asciiTheme="majorBidi" w:hAnsiTheme="majorBidi" w:cstheme="majorBidi"/>
          <w:sz w:val="24"/>
          <w:szCs w:val="24"/>
        </w:rPr>
        <w:t xml:space="preserve">/km. Adapun pembayaran dapat dilakukan secara COD atau online melalui ovo, dana, atau link aja.  UBM ditempatkan di setiap daerah termasuk </w:t>
      </w:r>
      <w:proofErr w:type="gramStart"/>
      <w:r>
        <w:rPr>
          <w:rFonts w:asciiTheme="majorBidi" w:hAnsiTheme="majorBidi" w:cstheme="majorBidi"/>
          <w:sz w:val="24"/>
          <w:szCs w:val="24"/>
        </w:rPr>
        <w:t>kota</w:t>
      </w:r>
      <w:proofErr w:type="gramEnd"/>
      <w:r>
        <w:rPr>
          <w:rFonts w:asciiTheme="majorBidi" w:hAnsiTheme="majorBidi" w:cstheme="majorBidi"/>
          <w:sz w:val="24"/>
          <w:szCs w:val="24"/>
        </w:rPr>
        <w:t xml:space="preserve"> besar dan pedesaan.</w:t>
      </w:r>
      <w:r>
        <w:rPr>
          <w:rFonts w:asciiTheme="majorBidi" w:hAnsiTheme="majorBidi" w:cstheme="majorBidi"/>
          <w:sz w:val="24"/>
          <w:szCs w:val="24"/>
          <w:lang w:val="id-ID"/>
        </w:rPr>
        <w:t xml:space="preserve"> </w:t>
      </w:r>
      <w:proofErr w:type="gramStart"/>
      <w:r>
        <w:rPr>
          <w:rFonts w:asciiTheme="majorBidi" w:hAnsiTheme="majorBidi" w:cstheme="majorBidi"/>
          <w:sz w:val="24"/>
          <w:szCs w:val="24"/>
        </w:rPr>
        <w:t xml:space="preserve">Promosi yang dilakukan UBM melalui UBM </w:t>
      </w:r>
      <w:r>
        <w:rPr>
          <w:rFonts w:asciiTheme="majorBidi" w:hAnsiTheme="majorBidi" w:cstheme="majorBidi"/>
          <w:i/>
          <w:iCs/>
          <w:sz w:val="24"/>
          <w:szCs w:val="24"/>
        </w:rPr>
        <w:t xml:space="preserve">apps, social media, </w:t>
      </w:r>
      <w:r>
        <w:rPr>
          <w:rFonts w:asciiTheme="majorBidi" w:hAnsiTheme="majorBidi" w:cstheme="majorBidi"/>
          <w:sz w:val="24"/>
          <w:szCs w:val="24"/>
        </w:rPr>
        <w:t xml:space="preserve">penyebaran pamflet dan brosur, adanya testimoni dari para </w:t>
      </w:r>
      <w:r>
        <w:rPr>
          <w:rFonts w:asciiTheme="majorBidi" w:hAnsiTheme="majorBidi" w:cstheme="majorBidi"/>
          <w:i/>
          <w:iCs/>
          <w:sz w:val="24"/>
          <w:szCs w:val="24"/>
        </w:rPr>
        <w:t xml:space="preserve">user </w:t>
      </w:r>
      <w:r>
        <w:rPr>
          <w:rFonts w:asciiTheme="majorBidi" w:hAnsiTheme="majorBidi" w:cstheme="majorBidi"/>
          <w:sz w:val="24"/>
          <w:szCs w:val="24"/>
        </w:rPr>
        <w:t xml:space="preserve">baik secara verbal maupun non verbal, </w:t>
      </w:r>
      <w:r>
        <w:rPr>
          <w:rFonts w:asciiTheme="majorBidi" w:hAnsiTheme="majorBidi" w:cstheme="majorBidi"/>
          <w:i/>
          <w:iCs/>
          <w:sz w:val="24"/>
          <w:szCs w:val="24"/>
        </w:rPr>
        <w:t xml:space="preserve">rating </w:t>
      </w:r>
      <w:r>
        <w:rPr>
          <w:rFonts w:asciiTheme="majorBidi" w:hAnsiTheme="majorBidi" w:cstheme="majorBidi"/>
          <w:sz w:val="24"/>
          <w:szCs w:val="24"/>
        </w:rPr>
        <w:t xml:space="preserve">yang diberikan oleh para </w:t>
      </w:r>
      <w:r>
        <w:rPr>
          <w:rFonts w:asciiTheme="majorBidi" w:hAnsiTheme="majorBidi" w:cstheme="majorBidi"/>
          <w:i/>
          <w:iCs/>
          <w:sz w:val="24"/>
          <w:szCs w:val="24"/>
        </w:rPr>
        <w:t>user</w:t>
      </w:r>
      <w:r>
        <w:rPr>
          <w:rFonts w:asciiTheme="majorBidi" w:hAnsiTheme="majorBidi" w:cstheme="majorBidi"/>
          <w:sz w:val="24"/>
          <w:szCs w:val="24"/>
        </w:rPr>
        <w:t>, dan melalui acara kajian.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Selain itu, terdapat channel telegram yang dikhususkan untuk para </w:t>
      </w:r>
      <w:r>
        <w:rPr>
          <w:rFonts w:asciiTheme="majorBidi" w:hAnsiTheme="majorBidi" w:cstheme="majorBidi"/>
          <w:i/>
          <w:iCs/>
          <w:sz w:val="24"/>
          <w:szCs w:val="24"/>
        </w:rPr>
        <w:t xml:space="preserve">user </w:t>
      </w:r>
      <w:r>
        <w:rPr>
          <w:rFonts w:asciiTheme="majorBidi" w:hAnsiTheme="majorBidi" w:cstheme="majorBidi"/>
          <w:sz w:val="24"/>
          <w:szCs w:val="24"/>
        </w:rPr>
        <w:t>dan para mitra yang sudah terhubung dengan sistem UBM, sehingga segala informasi, kritik, dan saran dapat dilihat melalui channel tersebut.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UBM juga menyediakan promo setiap bulannya dan terdapat beberapa fitur atau produk yang menyediakan paket hemat.</w:t>
      </w:r>
      <w:proofErr w:type="gramEnd"/>
      <w:r>
        <w:rPr>
          <w:rFonts w:asciiTheme="majorBidi" w:hAnsiTheme="majorBidi" w:cstheme="majorBidi"/>
          <w:sz w:val="24"/>
          <w:szCs w:val="24"/>
          <w:lang w:val="id-ID"/>
        </w:rPr>
        <w:t xml:space="preserve"> </w:t>
      </w:r>
      <w:r>
        <w:rPr>
          <w:rFonts w:asciiTheme="majorBidi" w:hAnsiTheme="majorBidi" w:cstheme="majorBidi"/>
          <w:sz w:val="24"/>
          <w:szCs w:val="24"/>
        </w:rPr>
        <w:t xml:space="preserve">UBM merekrut </w:t>
      </w:r>
      <w:r>
        <w:rPr>
          <w:rFonts w:asciiTheme="majorBidi" w:hAnsiTheme="majorBidi" w:cstheme="majorBidi"/>
          <w:i/>
          <w:iCs/>
          <w:sz w:val="24"/>
          <w:szCs w:val="24"/>
        </w:rPr>
        <w:t xml:space="preserve">delivery </w:t>
      </w:r>
      <w:r>
        <w:rPr>
          <w:rFonts w:asciiTheme="majorBidi" w:hAnsiTheme="majorBidi" w:cstheme="majorBidi"/>
          <w:sz w:val="24"/>
          <w:szCs w:val="24"/>
        </w:rPr>
        <w:t>dengan persyaratan sebagai berikut:</w:t>
      </w:r>
    </w:p>
    <w:p w:rsidR="00297E09" w:rsidRDefault="00297E09" w:rsidP="00297E09">
      <w:pPr>
        <w:pStyle w:val="ListParagraph"/>
        <w:numPr>
          <w:ilvl w:val="0"/>
          <w:numId w:val="5"/>
        </w:numPr>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Memiliki KTP dan KK</w:t>
      </w:r>
    </w:p>
    <w:p w:rsidR="00297E09" w:rsidRDefault="00297E09" w:rsidP="00297E09">
      <w:pPr>
        <w:pStyle w:val="ListParagraph"/>
        <w:numPr>
          <w:ilvl w:val="0"/>
          <w:numId w:val="5"/>
        </w:numPr>
        <w:spacing w:line="360" w:lineRule="auto"/>
        <w:ind w:left="0"/>
        <w:jc w:val="both"/>
        <w:rPr>
          <w:rFonts w:asciiTheme="majorBidi" w:hAnsiTheme="majorBidi" w:cstheme="majorBidi"/>
          <w:sz w:val="24"/>
          <w:szCs w:val="24"/>
        </w:rPr>
      </w:pPr>
      <w:r>
        <w:rPr>
          <w:rFonts w:asciiTheme="majorBidi" w:hAnsiTheme="majorBidi" w:cstheme="majorBidi"/>
          <w:sz w:val="24"/>
          <w:szCs w:val="24"/>
        </w:rPr>
        <w:t>Mampu mengoperasikan gadget</w:t>
      </w:r>
    </w:p>
    <w:p w:rsidR="00297E09" w:rsidRDefault="00297E09" w:rsidP="00297E09">
      <w:pPr>
        <w:pStyle w:val="ListParagraph"/>
        <w:numPr>
          <w:ilvl w:val="0"/>
          <w:numId w:val="5"/>
        </w:numPr>
        <w:spacing w:line="360" w:lineRule="auto"/>
        <w:ind w:left="0"/>
        <w:jc w:val="both"/>
        <w:rPr>
          <w:rFonts w:asciiTheme="majorBidi" w:hAnsiTheme="majorBidi" w:cstheme="majorBidi"/>
          <w:sz w:val="24"/>
          <w:szCs w:val="24"/>
        </w:rPr>
      </w:pPr>
      <w:r>
        <w:rPr>
          <w:rFonts w:asciiTheme="majorBidi" w:hAnsiTheme="majorBidi" w:cstheme="majorBidi"/>
          <w:sz w:val="24"/>
          <w:szCs w:val="24"/>
        </w:rPr>
        <w:t>Memiliki kendaraan dan mampu berkendara baik menggunakan motor atau mobil dengan baik dan dibuktikan dengan memiliki SIM</w:t>
      </w:r>
    </w:p>
    <w:p w:rsidR="00297E09" w:rsidRPr="00F33B96" w:rsidRDefault="00297E09" w:rsidP="00297E09">
      <w:pPr>
        <w:pStyle w:val="ListParagraph"/>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 xml:space="preserve">UBM bermitra dengan masjid atau mushollah yang memiliki produk, para pedagang pasar tradisional atau tukang sayur buah keliling, para supplier atau </w:t>
      </w:r>
      <w:r>
        <w:rPr>
          <w:rFonts w:asciiTheme="majorBidi" w:hAnsiTheme="majorBidi" w:cstheme="majorBidi"/>
          <w:sz w:val="24"/>
          <w:szCs w:val="24"/>
        </w:rPr>
        <w:lastRenderedPageBreak/>
        <w:t xml:space="preserve">produsen atau pemasok sayur buah atau bahan masakan baik yang memiliki lisensi ataupun tidak memiliki lisensi, dan para pedagang makanan baik kedai atau warung atau rumah makan atau </w:t>
      </w:r>
      <w:r>
        <w:rPr>
          <w:rFonts w:asciiTheme="majorBidi" w:hAnsiTheme="majorBidi" w:cstheme="majorBidi"/>
          <w:i/>
          <w:iCs/>
          <w:sz w:val="24"/>
          <w:szCs w:val="24"/>
        </w:rPr>
        <w:t xml:space="preserve">catering </w:t>
      </w:r>
      <w:r>
        <w:rPr>
          <w:rFonts w:asciiTheme="majorBidi" w:hAnsiTheme="majorBidi" w:cstheme="majorBidi"/>
          <w:sz w:val="24"/>
          <w:szCs w:val="24"/>
        </w:rPr>
        <w:t xml:space="preserve">yang memiliki lisensi ataupun tidak memiliki lisensi. </w:t>
      </w:r>
      <w:proofErr w:type="gramStart"/>
      <w:r>
        <w:rPr>
          <w:rFonts w:asciiTheme="majorBidi" w:hAnsiTheme="majorBidi" w:cstheme="majorBidi"/>
          <w:sz w:val="24"/>
          <w:szCs w:val="24"/>
        </w:rPr>
        <w:t>Adapun LAZIS sebagai mitra tambahan saja, pusat donasi masih berada di masjid atau mushollah.</w:t>
      </w:r>
      <w:proofErr w:type="gramEnd"/>
      <w:r>
        <w:rPr>
          <w:rFonts w:asciiTheme="majorBidi" w:hAnsiTheme="majorBidi" w:cstheme="majorBidi"/>
          <w:sz w:val="24"/>
          <w:szCs w:val="24"/>
          <w:lang w:val="id-ID"/>
        </w:rPr>
        <w:t xml:space="preserve"> </w:t>
      </w:r>
      <w:proofErr w:type="gramStart"/>
      <w:r>
        <w:rPr>
          <w:rFonts w:asciiTheme="majorBidi" w:hAnsiTheme="majorBidi" w:cstheme="majorBidi"/>
          <w:sz w:val="24"/>
          <w:szCs w:val="24"/>
        </w:rPr>
        <w:t xml:space="preserve">Para </w:t>
      </w:r>
      <w:r>
        <w:rPr>
          <w:rFonts w:asciiTheme="majorBidi" w:hAnsiTheme="majorBidi" w:cstheme="majorBidi"/>
          <w:i/>
          <w:iCs/>
          <w:sz w:val="24"/>
          <w:szCs w:val="24"/>
        </w:rPr>
        <w:t xml:space="preserve">user </w:t>
      </w:r>
      <w:r>
        <w:rPr>
          <w:rFonts w:asciiTheme="majorBidi" w:hAnsiTheme="majorBidi" w:cstheme="majorBidi"/>
          <w:sz w:val="24"/>
          <w:szCs w:val="24"/>
        </w:rPr>
        <w:t>atau pengguna dapat menggunakan UBM secara online melalui link sistem aplikasi.</w:t>
      </w:r>
      <w:proofErr w:type="gramEnd"/>
      <w:r>
        <w:rPr>
          <w:rFonts w:asciiTheme="majorBidi" w:hAnsiTheme="majorBidi" w:cstheme="majorBidi"/>
          <w:sz w:val="24"/>
          <w:szCs w:val="24"/>
        </w:rPr>
        <w:t xml:space="preserve"> </w:t>
      </w:r>
      <w:r>
        <w:rPr>
          <w:rFonts w:asciiTheme="majorBidi" w:hAnsiTheme="majorBidi" w:cstheme="majorBidi"/>
          <w:i/>
          <w:iCs/>
          <w:sz w:val="24"/>
          <w:szCs w:val="24"/>
        </w:rPr>
        <w:t xml:space="preserve">User </w:t>
      </w:r>
      <w:r>
        <w:rPr>
          <w:rFonts w:asciiTheme="majorBidi" w:hAnsiTheme="majorBidi" w:cstheme="majorBidi"/>
          <w:sz w:val="24"/>
          <w:szCs w:val="24"/>
        </w:rPr>
        <w:t xml:space="preserve">melakukan registrasi akun dengan menginput </w:t>
      </w:r>
      <w:proofErr w:type="gramStart"/>
      <w:r>
        <w:rPr>
          <w:rFonts w:asciiTheme="majorBidi" w:hAnsiTheme="majorBidi" w:cstheme="majorBidi"/>
          <w:sz w:val="24"/>
          <w:szCs w:val="24"/>
        </w:rPr>
        <w:t>nama</w:t>
      </w:r>
      <w:proofErr w:type="gramEnd"/>
      <w:r>
        <w:rPr>
          <w:rFonts w:asciiTheme="majorBidi" w:hAnsiTheme="majorBidi" w:cstheme="majorBidi"/>
          <w:sz w:val="24"/>
          <w:szCs w:val="24"/>
        </w:rPr>
        <w:t xml:space="preserve">, tanggal lahir, email, alamat, dan nomor telephone, serta mengaktivasi akun dengan memotret wajahnya. Aktivasi akun berhasil jika </w:t>
      </w:r>
      <w:r w:rsidRPr="001F10F9">
        <w:rPr>
          <w:rFonts w:asciiTheme="majorBidi" w:hAnsiTheme="majorBidi" w:cstheme="majorBidi"/>
          <w:i/>
          <w:iCs/>
          <w:sz w:val="24"/>
          <w:szCs w:val="24"/>
        </w:rPr>
        <w:t>user</w:t>
      </w:r>
      <w:r>
        <w:rPr>
          <w:rFonts w:asciiTheme="majorBidi" w:hAnsiTheme="majorBidi" w:cstheme="majorBidi"/>
          <w:sz w:val="24"/>
          <w:szCs w:val="24"/>
        </w:rPr>
        <w:t xml:space="preserve"> mendapatkan email dari UBM dan </w:t>
      </w:r>
      <w:r>
        <w:rPr>
          <w:rFonts w:asciiTheme="majorBidi" w:hAnsiTheme="majorBidi" w:cstheme="majorBidi"/>
          <w:i/>
          <w:iCs/>
          <w:sz w:val="24"/>
          <w:szCs w:val="24"/>
        </w:rPr>
        <w:t xml:space="preserve">user </w:t>
      </w:r>
      <w:r>
        <w:rPr>
          <w:rFonts w:asciiTheme="majorBidi" w:hAnsiTheme="majorBidi" w:cstheme="majorBidi"/>
          <w:sz w:val="24"/>
          <w:szCs w:val="24"/>
        </w:rPr>
        <w:t xml:space="preserve">bergabung dengan channel telegram UBM. Setelah proses aktivasi berhasil, maka user dapat mengakses semua pelayanan fitur yang terdapat di UBM, baik belanja secara online di masjid, pedagang pasar, supplier, </w:t>
      </w:r>
      <w:r>
        <w:rPr>
          <w:rFonts w:asciiTheme="majorBidi" w:hAnsiTheme="majorBidi" w:cstheme="majorBidi"/>
          <w:i/>
          <w:iCs/>
          <w:sz w:val="24"/>
          <w:szCs w:val="24"/>
        </w:rPr>
        <w:t xml:space="preserve">catering </w:t>
      </w:r>
      <w:r>
        <w:rPr>
          <w:rFonts w:asciiTheme="majorBidi" w:hAnsiTheme="majorBidi" w:cstheme="majorBidi"/>
          <w:sz w:val="24"/>
          <w:szCs w:val="24"/>
        </w:rPr>
        <w:t xml:space="preserve">atau berdonasi ataupun reservasi kegiatan masjid. </w:t>
      </w:r>
      <w:proofErr w:type="gramStart"/>
      <w:r>
        <w:rPr>
          <w:rFonts w:asciiTheme="majorBidi" w:hAnsiTheme="majorBidi" w:cstheme="majorBidi"/>
          <w:sz w:val="24"/>
          <w:szCs w:val="24"/>
        </w:rPr>
        <w:t xml:space="preserve">Apabila user memesan produk, </w:t>
      </w:r>
      <w:r>
        <w:rPr>
          <w:rFonts w:asciiTheme="majorBidi" w:hAnsiTheme="majorBidi" w:cstheme="majorBidi"/>
          <w:i/>
          <w:iCs/>
          <w:sz w:val="24"/>
          <w:szCs w:val="24"/>
        </w:rPr>
        <w:t xml:space="preserve">user </w:t>
      </w:r>
      <w:r>
        <w:rPr>
          <w:rFonts w:asciiTheme="majorBidi" w:hAnsiTheme="majorBidi" w:cstheme="majorBidi"/>
          <w:sz w:val="24"/>
          <w:szCs w:val="24"/>
        </w:rPr>
        <w:t>dapat memanfaatkan jasa antar yang disediakan.</w:t>
      </w:r>
      <w:proofErr w:type="gramEnd"/>
      <w:r>
        <w:rPr>
          <w:rFonts w:asciiTheme="majorBidi" w:hAnsiTheme="majorBidi" w:cstheme="majorBidi"/>
          <w:sz w:val="24"/>
          <w:szCs w:val="24"/>
        </w:rPr>
        <w:t xml:space="preserve"> Sistem secara otomatis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mencarikan </w:t>
      </w:r>
      <w:r>
        <w:rPr>
          <w:rFonts w:asciiTheme="majorBidi" w:hAnsiTheme="majorBidi" w:cstheme="majorBidi"/>
          <w:i/>
          <w:iCs/>
          <w:sz w:val="24"/>
          <w:szCs w:val="24"/>
        </w:rPr>
        <w:t xml:space="preserve">delivery </w:t>
      </w:r>
      <w:r>
        <w:rPr>
          <w:rFonts w:asciiTheme="majorBidi" w:hAnsiTheme="majorBidi" w:cstheme="majorBidi"/>
          <w:sz w:val="24"/>
          <w:szCs w:val="24"/>
        </w:rPr>
        <w:t xml:space="preserve">untuk mengantar pesanan </w:t>
      </w:r>
      <w:r>
        <w:rPr>
          <w:rFonts w:asciiTheme="majorBidi" w:hAnsiTheme="majorBidi" w:cstheme="majorBidi"/>
          <w:i/>
          <w:iCs/>
          <w:sz w:val="24"/>
          <w:szCs w:val="24"/>
        </w:rPr>
        <w:t xml:space="preserve">user </w:t>
      </w:r>
      <w:r>
        <w:rPr>
          <w:rFonts w:asciiTheme="majorBidi" w:hAnsiTheme="majorBidi" w:cstheme="majorBidi"/>
          <w:sz w:val="24"/>
          <w:szCs w:val="24"/>
        </w:rPr>
        <w:t xml:space="preserve">ke alamat yang dituju. </w:t>
      </w:r>
      <w:proofErr w:type="gramStart"/>
      <w:r>
        <w:rPr>
          <w:rFonts w:asciiTheme="majorBidi" w:hAnsiTheme="majorBidi" w:cstheme="majorBidi"/>
          <w:sz w:val="24"/>
          <w:szCs w:val="24"/>
        </w:rPr>
        <w:t xml:space="preserve">Kemudian, </w:t>
      </w:r>
      <w:r>
        <w:rPr>
          <w:rFonts w:asciiTheme="majorBidi" w:hAnsiTheme="majorBidi" w:cstheme="majorBidi"/>
          <w:i/>
          <w:iCs/>
          <w:sz w:val="24"/>
          <w:szCs w:val="24"/>
        </w:rPr>
        <w:t>user</w:t>
      </w:r>
      <w:r>
        <w:rPr>
          <w:rFonts w:asciiTheme="majorBidi" w:hAnsiTheme="majorBidi" w:cstheme="majorBidi"/>
          <w:sz w:val="24"/>
          <w:szCs w:val="24"/>
        </w:rPr>
        <w:t xml:space="preserve"> dapat memilih pembayaran yang diinginkan secara online atau COD dan user berhak untuk mendonasikan sisa uang belanjanya ke masjid atau LAZIS yang dituju.</w:t>
      </w:r>
      <w:proofErr w:type="gramEnd"/>
      <w:r>
        <w:rPr>
          <w:rFonts w:asciiTheme="majorBidi" w:hAnsiTheme="majorBidi" w:cstheme="majorBidi"/>
          <w:sz w:val="24"/>
          <w:szCs w:val="24"/>
        </w:rPr>
        <w:t xml:space="preserve"> </w:t>
      </w:r>
      <w:r>
        <w:rPr>
          <w:rFonts w:asciiTheme="majorBidi" w:hAnsiTheme="majorBidi" w:cstheme="majorBidi"/>
          <w:i/>
          <w:iCs/>
          <w:sz w:val="24"/>
          <w:szCs w:val="24"/>
        </w:rPr>
        <w:t xml:space="preserve">User </w:t>
      </w:r>
      <w:r>
        <w:rPr>
          <w:rFonts w:asciiTheme="majorBidi" w:hAnsiTheme="majorBidi" w:cstheme="majorBidi"/>
          <w:sz w:val="24"/>
          <w:szCs w:val="24"/>
        </w:rPr>
        <w:t xml:space="preserve">dapat memastikan </w:t>
      </w:r>
      <w:r>
        <w:rPr>
          <w:rFonts w:asciiTheme="majorBidi" w:hAnsiTheme="majorBidi" w:cstheme="majorBidi"/>
          <w:i/>
          <w:iCs/>
          <w:sz w:val="24"/>
          <w:szCs w:val="24"/>
        </w:rPr>
        <w:t xml:space="preserve">delivery </w:t>
      </w:r>
      <w:r>
        <w:rPr>
          <w:rFonts w:asciiTheme="majorBidi" w:hAnsiTheme="majorBidi" w:cstheme="majorBidi"/>
          <w:sz w:val="24"/>
          <w:szCs w:val="24"/>
        </w:rPr>
        <w:t xml:space="preserve">sudah berjalan sampai mana dengan fitur GPS yang tersedia dan </w:t>
      </w:r>
      <w:r>
        <w:rPr>
          <w:rFonts w:asciiTheme="majorBidi" w:hAnsiTheme="majorBidi" w:cstheme="majorBidi"/>
          <w:i/>
          <w:iCs/>
          <w:sz w:val="24"/>
          <w:szCs w:val="24"/>
        </w:rPr>
        <w:t xml:space="preserve">user </w:t>
      </w:r>
      <w:r>
        <w:rPr>
          <w:rFonts w:asciiTheme="majorBidi" w:hAnsiTheme="majorBidi" w:cstheme="majorBidi"/>
          <w:sz w:val="24"/>
          <w:szCs w:val="24"/>
        </w:rPr>
        <w:t xml:space="preserve">dapat mengetahui informasi pribadi </w:t>
      </w:r>
      <w:r>
        <w:rPr>
          <w:rFonts w:asciiTheme="majorBidi" w:hAnsiTheme="majorBidi" w:cstheme="majorBidi"/>
          <w:i/>
          <w:iCs/>
          <w:sz w:val="24"/>
          <w:szCs w:val="24"/>
        </w:rPr>
        <w:t xml:space="preserve">delivery </w:t>
      </w:r>
      <w:r>
        <w:rPr>
          <w:rFonts w:asciiTheme="majorBidi" w:hAnsiTheme="majorBidi" w:cstheme="majorBidi"/>
          <w:sz w:val="24"/>
          <w:szCs w:val="24"/>
        </w:rPr>
        <w:t xml:space="preserve">dengan melihat foto, </w:t>
      </w:r>
      <w:proofErr w:type="gramStart"/>
      <w:r>
        <w:rPr>
          <w:rFonts w:asciiTheme="majorBidi" w:hAnsiTheme="majorBidi" w:cstheme="majorBidi"/>
          <w:sz w:val="24"/>
          <w:szCs w:val="24"/>
        </w:rPr>
        <w:t>nama</w:t>
      </w:r>
      <w:proofErr w:type="gramEnd"/>
      <w:r>
        <w:rPr>
          <w:rFonts w:asciiTheme="majorBidi" w:hAnsiTheme="majorBidi" w:cstheme="majorBidi"/>
          <w:sz w:val="24"/>
          <w:szCs w:val="24"/>
        </w:rPr>
        <w:t xml:space="preserve">, dan ciri fisik kendaraannya. </w:t>
      </w:r>
      <w:proofErr w:type="gramStart"/>
      <w:r>
        <w:rPr>
          <w:rFonts w:asciiTheme="majorBidi" w:hAnsiTheme="majorBidi" w:cstheme="majorBidi"/>
          <w:i/>
          <w:iCs/>
          <w:sz w:val="24"/>
          <w:szCs w:val="24"/>
        </w:rPr>
        <w:t xml:space="preserve">User </w:t>
      </w:r>
      <w:r>
        <w:rPr>
          <w:rFonts w:asciiTheme="majorBidi" w:hAnsiTheme="majorBidi" w:cstheme="majorBidi"/>
          <w:sz w:val="24"/>
          <w:szCs w:val="24"/>
        </w:rPr>
        <w:t xml:space="preserve">dapat mengirimkan pesan atau telephone ke </w:t>
      </w:r>
      <w:r>
        <w:rPr>
          <w:rFonts w:asciiTheme="majorBidi" w:hAnsiTheme="majorBidi" w:cstheme="majorBidi"/>
          <w:i/>
          <w:iCs/>
          <w:sz w:val="24"/>
          <w:szCs w:val="24"/>
        </w:rPr>
        <w:t xml:space="preserve">delivery </w:t>
      </w:r>
      <w:r>
        <w:rPr>
          <w:rFonts w:asciiTheme="majorBidi" w:hAnsiTheme="majorBidi" w:cstheme="majorBidi"/>
          <w:sz w:val="24"/>
          <w:szCs w:val="24"/>
        </w:rPr>
        <w:t>atau mitra lainnya.</w:t>
      </w:r>
      <w:proofErr w:type="gramEnd"/>
    </w:p>
    <w:p w:rsidR="00297E09" w:rsidRPr="00B14108" w:rsidRDefault="00297E09" w:rsidP="00297E09">
      <w:pPr>
        <w:pStyle w:val="ListParagraph"/>
        <w:spacing w:line="360" w:lineRule="auto"/>
        <w:ind w:left="0"/>
        <w:jc w:val="both"/>
        <w:rPr>
          <w:rFonts w:asciiTheme="majorBidi" w:hAnsiTheme="majorBidi" w:cstheme="majorBidi"/>
          <w:sz w:val="24"/>
          <w:szCs w:val="24"/>
        </w:rPr>
      </w:pPr>
      <w:proofErr w:type="gramStart"/>
      <w:r w:rsidRPr="00B14108">
        <w:rPr>
          <w:rFonts w:asciiTheme="majorBidi" w:hAnsiTheme="majorBidi" w:cstheme="majorBidi"/>
          <w:sz w:val="24"/>
          <w:szCs w:val="24"/>
        </w:rPr>
        <w:t>Pelayanan yang disediakan sangat respons</w:t>
      </w:r>
      <w:r>
        <w:rPr>
          <w:rFonts w:asciiTheme="majorBidi" w:hAnsiTheme="majorBidi" w:cstheme="majorBidi"/>
          <w:sz w:val="24"/>
          <w:szCs w:val="24"/>
          <w:lang w:val="id-ID"/>
        </w:rPr>
        <w:t>i</w:t>
      </w:r>
      <w:r w:rsidRPr="00B14108">
        <w:rPr>
          <w:rFonts w:asciiTheme="majorBidi" w:hAnsiTheme="majorBidi" w:cstheme="majorBidi"/>
          <w:sz w:val="24"/>
          <w:szCs w:val="24"/>
        </w:rPr>
        <w:t>f, ramah, dan adanya jaminan terhadap produk yang dipesan.</w:t>
      </w:r>
      <w:proofErr w:type="gramEnd"/>
      <w:r w:rsidRPr="00B14108">
        <w:rPr>
          <w:rFonts w:asciiTheme="majorBidi" w:hAnsiTheme="majorBidi" w:cstheme="majorBidi"/>
          <w:sz w:val="24"/>
          <w:szCs w:val="24"/>
        </w:rPr>
        <w:t xml:space="preserve"> </w:t>
      </w:r>
      <w:proofErr w:type="gramStart"/>
      <w:r w:rsidRPr="00B14108">
        <w:rPr>
          <w:rFonts w:asciiTheme="majorBidi" w:hAnsiTheme="majorBidi" w:cstheme="majorBidi"/>
          <w:sz w:val="24"/>
          <w:szCs w:val="24"/>
        </w:rPr>
        <w:t>Jaminan itu adalah bersih, sehat, aman.</w:t>
      </w:r>
      <w:proofErr w:type="gramEnd"/>
      <w:r w:rsidRPr="00B14108">
        <w:rPr>
          <w:rFonts w:asciiTheme="majorBidi" w:hAnsiTheme="majorBidi" w:cstheme="majorBidi"/>
          <w:sz w:val="24"/>
          <w:szCs w:val="24"/>
        </w:rPr>
        <w:t xml:space="preserve"> </w:t>
      </w:r>
      <w:proofErr w:type="gramStart"/>
      <w:r w:rsidRPr="00B14108">
        <w:rPr>
          <w:rFonts w:asciiTheme="majorBidi" w:hAnsiTheme="majorBidi" w:cstheme="majorBidi"/>
          <w:sz w:val="24"/>
          <w:szCs w:val="24"/>
        </w:rPr>
        <w:t xml:space="preserve">Jika pada saat pengiriman terdapat produk yang tidak sesuai atau cacat, pengguna atau </w:t>
      </w:r>
      <w:r w:rsidRPr="00B14108">
        <w:rPr>
          <w:rFonts w:asciiTheme="majorBidi" w:hAnsiTheme="majorBidi" w:cstheme="majorBidi"/>
          <w:i/>
          <w:iCs/>
          <w:sz w:val="24"/>
          <w:szCs w:val="24"/>
        </w:rPr>
        <w:t xml:space="preserve">user </w:t>
      </w:r>
      <w:r w:rsidRPr="00B14108">
        <w:rPr>
          <w:rFonts w:asciiTheme="majorBidi" w:hAnsiTheme="majorBidi" w:cstheme="majorBidi"/>
          <w:sz w:val="24"/>
          <w:szCs w:val="24"/>
        </w:rPr>
        <w:t>dapat mengembalikannya dengan jumlah pembelian sebesar Rp. 500.000,00.</w:t>
      </w:r>
      <w:proofErr w:type="gramEnd"/>
      <w:r w:rsidRPr="00B14108">
        <w:rPr>
          <w:rFonts w:asciiTheme="majorBidi" w:hAnsiTheme="majorBidi" w:cstheme="majorBidi"/>
          <w:sz w:val="24"/>
          <w:szCs w:val="24"/>
        </w:rPr>
        <w:t xml:space="preserve"> Bila terjadi kecelakaan, UBM </w:t>
      </w:r>
      <w:proofErr w:type="gramStart"/>
      <w:r w:rsidRPr="00B14108">
        <w:rPr>
          <w:rFonts w:asciiTheme="majorBidi" w:hAnsiTheme="majorBidi" w:cstheme="majorBidi"/>
          <w:sz w:val="24"/>
          <w:szCs w:val="24"/>
        </w:rPr>
        <w:t>akan</w:t>
      </w:r>
      <w:proofErr w:type="gramEnd"/>
      <w:r w:rsidRPr="00B14108">
        <w:rPr>
          <w:rFonts w:asciiTheme="majorBidi" w:hAnsiTheme="majorBidi" w:cstheme="majorBidi"/>
          <w:sz w:val="24"/>
          <w:szCs w:val="24"/>
        </w:rPr>
        <w:t xml:space="preserve"> membantu membaya</w:t>
      </w:r>
      <w:r>
        <w:rPr>
          <w:rFonts w:asciiTheme="majorBidi" w:hAnsiTheme="majorBidi" w:cstheme="majorBidi"/>
          <w:sz w:val="24"/>
          <w:szCs w:val="24"/>
        </w:rPr>
        <w:t>r biaya pengobatan yang sesuai.</w:t>
      </w:r>
    </w:p>
    <w:p w:rsidR="00297E09" w:rsidRPr="00B26E1E" w:rsidRDefault="00297E09" w:rsidP="00297E09">
      <w:pPr>
        <w:pStyle w:val="Caption"/>
        <w:keepNext/>
        <w:spacing w:after="0" w:line="360" w:lineRule="auto"/>
        <w:jc w:val="center"/>
        <w:rPr>
          <w:rFonts w:asciiTheme="majorBidi" w:hAnsiTheme="majorBidi" w:cstheme="majorBidi"/>
          <w:color w:val="auto"/>
          <w:sz w:val="24"/>
          <w:szCs w:val="24"/>
        </w:rPr>
      </w:pPr>
      <w:r w:rsidRPr="00B26E1E">
        <w:rPr>
          <w:rFonts w:asciiTheme="majorBidi" w:hAnsiTheme="majorBidi" w:cstheme="majorBidi"/>
          <w:color w:val="auto"/>
          <w:sz w:val="24"/>
          <w:szCs w:val="24"/>
        </w:rPr>
        <w:lastRenderedPageBreak/>
        <w:t xml:space="preserve">Gambar </w:t>
      </w:r>
      <w:r w:rsidRPr="00B26E1E">
        <w:rPr>
          <w:rFonts w:asciiTheme="majorBidi" w:hAnsiTheme="majorBidi" w:cstheme="majorBidi"/>
          <w:color w:val="auto"/>
          <w:sz w:val="24"/>
          <w:szCs w:val="24"/>
        </w:rPr>
        <w:fldChar w:fldCharType="begin"/>
      </w:r>
      <w:r w:rsidRPr="00B26E1E">
        <w:rPr>
          <w:rFonts w:asciiTheme="majorBidi" w:hAnsiTheme="majorBidi" w:cstheme="majorBidi"/>
          <w:color w:val="auto"/>
          <w:sz w:val="24"/>
          <w:szCs w:val="24"/>
        </w:rPr>
        <w:instrText xml:space="preserve"> SEQ Gambar \* ARABIC </w:instrText>
      </w:r>
      <w:r w:rsidRPr="00B26E1E">
        <w:rPr>
          <w:rFonts w:asciiTheme="majorBidi" w:hAnsiTheme="majorBidi" w:cstheme="majorBidi"/>
          <w:color w:val="auto"/>
          <w:sz w:val="24"/>
          <w:szCs w:val="24"/>
        </w:rPr>
        <w:fldChar w:fldCharType="separate"/>
      </w:r>
      <w:r>
        <w:rPr>
          <w:rFonts w:asciiTheme="majorBidi" w:hAnsiTheme="majorBidi" w:cstheme="majorBidi"/>
          <w:noProof/>
          <w:color w:val="auto"/>
          <w:sz w:val="24"/>
          <w:szCs w:val="24"/>
        </w:rPr>
        <w:t>2</w:t>
      </w:r>
      <w:r w:rsidRPr="00B26E1E">
        <w:rPr>
          <w:rFonts w:asciiTheme="majorBidi" w:hAnsiTheme="majorBidi" w:cstheme="majorBidi"/>
          <w:color w:val="auto"/>
          <w:sz w:val="24"/>
          <w:szCs w:val="24"/>
        </w:rPr>
        <w:fldChar w:fldCharType="end"/>
      </w:r>
      <w:r w:rsidRPr="00B26E1E">
        <w:rPr>
          <w:rFonts w:asciiTheme="majorBidi" w:hAnsiTheme="majorBidi" w:cstheme="majorBidi"/>
          <w:noProof/>
          <w:color w:val="auto"/>
          <w:sz w:val="24"/>
          <w:szCs w:val="24"/>
        </w:rPr>
        <w:t xml:space="preserve"> Operasional UBM</w:t>
      </w:r>
    </w:p>
    <w:p w:rsidR="00297E09" w:rsidRDefault="00297E09" w:rsidP="00297E09">
      <w:pPr>
        <w:jc w:val="center"/>
      </w:pPr>
      <w:r w:rsidRPr="00B26E1E">
        <w:rPr>
          <w:noProof/>
          <w:lang w:val="id-ID" w:eastAsia="id-ID"/>
        </w:rPr>
        <w:drawing>
          <wp:inline distT="0" distB="0" distL="0" distR="0" wp14:anchorId="1CF87C1D" wp14:editId="03BE2966">
            <wp:extent cx="4632385" cy="2605717"/>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634974" cy="2607174"/>
                    </a:xfrm>
                    <a:prstGeom prst="rect">
                      <a:avLst/>
                    </a:prstGeom>
                  </pic:spPr>
                </pic:pic>
              </a:graphicData>
            </a:graphic>
          </wp:inline>
        </w:drawing>
      </w:r>
    </w:p>
    <w:p w:rsidR="00297E09" w:rsidRPr="00B26E1E" w:rsidRDefault="00297E09" w:rsidP="00297E09">
      <w:pPr>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t>Sumber: UBM</w:t>
      </w:r>
    </w:p>
    <w:p w:rsidR="00297E09" w:rsidRPr="00297E09" w:rsidRDefault="00297E09" w:rsidP="00297E09">
      <w:pPr>
        <w:spacing w:after="0" w:line="360" w:lineRule="auto"/>
        <w:jc w:val="both"/>
        <w:rPr>
          <w:rFonts w:asciiTheme="majorBidi" w:hAnsiTheme="majorBidi" w:cstheme="majorBidi"/>
          <w:b/>
          <w:bCs/>
          <w:color w:val="0000FF" w:themeColor="hyperlink"/>
          <w:sz w:val="24"/>
          <w:szCs w:val="24"/>
          <w:u w:val="single"/>
          <w:lang w:val="id-ID"/>
        </w:rPr>
      </w:pPr>
    </w:p>
    <w:sectPr w:rsidR="00297E09" w:rsidRPr="00297E09" w:rsidSect="001E5AE8">
      <w:footerReference w:type="default" r:id="rId19"/>
      <w:pgSz w:w="11907" w:h="16839"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81E" w:rsidRDefault="00FC581E" w:rsidP="00CB538D">
      <w:pPr>
        <w:spacing w:after="0" w:line="240" w:lineRule="auto"/>
      </w:pPr>
      <w:r>
        <w:separator/>
      </w:r>
    </w:p>
  </w:endnote>
  <w:endnote w:type="continuationSeparator" w:id="0">
    <w:p w:rsidR="00FC581E" w:rsidRDefault="00FC581E" w:rsidP="00CB5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080161"/>
      <w:docPartObj>
        <w:docPartGallery w:val="Page Numbers (Bottom of Page)"/>
        <w:docPartUnique/>
      </w:docPartObj>
    </w:sdtPr>
    <w:sdtEndPr>
      <w:rPr>
        <w:noProof/>
      </w:rPr>
    </w:sdtEndPr>
    <w:sdtContent>
      <w:p w:rsidR="00CB538D" w:rsidRDefault="00CB538D">
        <w:pPr>
          <w:pStyle w:val="Footer"/>
          <w:jc w:val="center"/>
        </w:pPr>
        <w:r>
          <w:fldChar w:fldCharType="begin"/>
        </w:r>
        <w:r>
          <w:instrText xml:space="preserve"> PAGE   \* MERGEFORMAT </w:instrText>
        </w:r>
        <w:r>
          <w:fldChar w:fldCharType="separate"/>
        </w:r>
        <w:r w:rsidR="00297E09">
          <w:rPr>
            <w:noProof/>
          </w:rPr>
          <w:t>1</w:t>
        </w:r>
        <w:r>
          <w:rPr>
            <w:noProof/>
          </w:rPr>
          <w:fldChar w:fldCharType="end"/>
        </w:r>
      </w:p>
    </w:sdtContent>
  </w:sdt>
  <w:p w:rsidR="00CB538D" w:rsidRDefault="00CB53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81E" w:rsidRDefault="00FC581E" w:rsidP="00CB538D">
      <w:pPr>
        <w:spacing w:after="0" w:line="240" w:lineRule="auto"/>
      </w:pPr>
      <w:r>
        <w:separator/>
      </w:r>
    </w:p>
  </w:footnote>
  <w:footnote w:type="continuationSeparator" w:id="0">
    <w:p w:rsidR="00FC581E" w:rsidRDefault="00FC581E" w:rsidP="00CB53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1648"/>
    <w:multiLevelType w:val="hybridMultilevel"/>
    <w:tmpl w:val="86D4FD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270CA7"/>
    <w:multiLevelType w:val="hybridMultilevel"/>
    <w:tmpl w:val="7AF2296E"/>
    <w:lvl w:ilvl="0" w:tplc="07280C2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159C36A4"/>
    <w:multiLevelType w:val="hybridMultilevel"/>
    <w:tmpl w:val="B138539C"/>
    <w:lvl w:ilvl="0" w:tplc="E45C60A6">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9A5799"/>
    <w:multiLevelType w:val="hybridMultilevel"/>
    <w:tmpl w:val="4F5853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E164EC"/>
    <w:multiLevelType w:val="hybridMultilevel"/>
    <w:tmpl w:val="792627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465539"/>
    <w:multiLevelType w:val="hybridMultilevel"/>
    <w:tmpl w:val="960E43AE"/>
    <w:lvl w:ilvl="0" w:tplc="484635C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36DA7ECB"/>
    <w:multiLevelType w:val="hybridMultilevel"/>
    <w:tmpl w:val="830A7EE6"/>
    <w:lvl w:ilvl="0" w:tplc="95E262F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53496589"/>
    <w:multiLevelType w:val="hybridMultilevel"/>
    <w:tmpl w:val="6BB46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5A68A5"/>
    <w:multiLevelType w:val="hybridMultilevel"/>
    <w:tmpl w:val="E0A4A8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7978A9"/>
    <w:multiLevelType w:val="hybridMultilevel"/>
    <w:tmpl w:val="611C0D06"/>
    <w:lvl w:ilvl="0" w:tplc="6E9243B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64C811BC"/>
    <w:multiLevelType w:val="hybridMultilevel"/>
    <w:tmpl w:val="36A0DF9C"/>
    <w:lvl w:ilvl="0" w:tplc="143A3FC8">
      <w:start w:val="1"/>
      <w:numFmt w:val="decimal"/>
      <w:lvlText w:val="%1."/>
      <w:lvlJc w:val="left"/>
      <w:pPr>
        <w:ind w:left="1211" w:hanging="360"/>
      </w:pPr>
      <w:rPr>
        <w:rFonts w:hint="default"/>
        <w:i w:val="0"/>
        <w:i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nsid w:val="6C8E4444"/>
    <w:multiLevelType w:val="hybridMultilevel"/>
    <w:tmpl w:val="9CECAD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E2206A"/>
    <w:multiLevelType w:val="hybridMultilevel"/>
    <w:tmpl w:val="BDDC495A"/>
    <w:lvl w:ilvl="0" w:tplc="57689B5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74181BA2"/>
    <w:multiLevelType w:val="hybridMultilevel"/>
    <w:tmpl w:val="33CC72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10"/>
  </w:num>
  <w:num w:numId="4">
    <w:abstractNumId w:val="2"/>
  </w:num>
  <w:num w:numId="5">
    <w:abstractNumId w:val="12"/>
  </w:num>
  <w:num w:numId="6">
    <w:abstractNumId w:val="6"/>
  </w:num>
  <w:num w:numId="7">
    <w:abstractNumId w:val="7"/>
  </w:num>
  <w:num w:numId="8">
    <w:abstractNumId w:val="13"/>
  </w:num>
  <w:num w:numId="9">
    <w:abstractNumId w:val="1"/>
  </w:num>
  <w:num w:numId="10">
    <w:abstractNumId w:val="5"/>
  </w:num>
  <w:num w:numId="11">
    <w:abstractNumId w:val="4"/>
  </w:num>
  <w:num w:numId="12">
    <w:abstractNumId w:val="3"/>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FE3"/>
    <w:rsid w:val="0000220E"/>
    <w:rsid w:val="0002087B"/>
    <w:rsid w:val="00034E5F"/>
    <w:rsid w:val="000508C4"/>
    <w:rsid w:val="0005324F"/>
    <w:rsid w:val="000836FD"/>
    <w:rsid w:val="000970BD"/>
    <w:rsid w:val="000B61C9"/>
    <w:rsid w:val="000C1A7F"/>
    <w:rsid w:val="000D691F"/>
    <w:rsid w:val="000E3CAF"/>
    <w:rsid w:val="0010789E"/>
    <w:rsid w:val="001123EB"/>
    <w:rsid w:val="001229A7"/>
    <w:rsid w:val="00132D7F"/>
    <w:rsid w:val="00164517"/>
    <w:rsid w:val="00166A6E"/>
    <w:rsid w:val="00177277"/>
    <w:rsid w:val="001E3B46"/>
    <w:rsid w:val="001E5AE8"/>
    <w:rsid w:val="001F10F9"/>
    <w:rsid w:val="00203B0F"/>
    <w:rsid w:val="00242FDE"/>
    <w:rsid w:val="00244D46"/>
    <w:rsid w:val="002659E8"/>
    <w:rsid w:val="002872AE"/>
    <w:rsid w:val="00297E09"/>
    <w:rsid w:val="002D3CE8"/>
    <w:rsid w:val="002F2893"/>
    <w:rsid w:val="003016EF"/>
    <w:rsid w:val="003227B9"/>
    <w:rsid w:val="00322A57"/>
    <w:rsid w:val="0033663C"/>
    <w:rsid w:val="00356AE0"/>
    <w:rsid w:val="00357FE3"/>
    <w:rsid w:val="00382643"/>
    <w:rsid w:val="003B4B07"/>
    <w:rsid w:val="003D0AAA"/>
    <w:rsid w:val="003D329B"/>
    <w:rsid w:val="003E77B2"/>
    <w:rsid w:val="003F2BBE"/>
    <w:rsid w:val="00413872"/>
    <w:rsid w:val="00415506"/>
    <w:rsid w:val="00420787"/>
    <w:rsid w:val="004357D3"/>
    <w:rsid w:val="004603EC"/>
    <w:rsid w:val="004A6578"/>
    <w:rsid w:val="004B3D61"/>
    <w:rsid w:val="004E3F3B"/>
    <w:rsid w:val="00501812"/>
    <w:rsid w:val="00503E84"/>
    <w:rsid w:val="00505241"/>
    <w:rsid w:val="0051760D"/>
    <w:rsid w:val="0053648C"/>
    <w:rsid w:val="005472EE"/>
    <w:rsid w:val="005533C6"/>
    <w:rsid w:val="00556F49"/>
    <w:rsid w:val="005625DE"/>
    <w:rsid w:val="00573DA0"/>
    <w:rsid w:val="00583C61"/>
    <w:rsid w:val="005B4014"/>
    <w:rsid w:val="005C37D3"/>
    <w:rsid w:val="005C68EE"/>
    <w:rsid w:val="005D530D"/>
    <w:rsid w:val="005D6328"/>
    <w:rsid w:val="005E631D"/>
    <w:rsid w:val="00650AD2"/>
    <w:rsid w:val="006603F1"/>
    <w:rsid w:val="00662DAC"/>
    <w:rsid w:val="00687766"/>
    <w:rsid w:val="00692AE6"/>
    <w:rsid w:val="00694096"/>
    <w:rsid w:val="006C1E3E"/>
    <w:rsid w:val="006C2BD8"/>
    <w:rsid w:val="0070745A"/>
    <w:rsid w:val="007445F6"/>
    <w:rsid w:val="007611F7"/>
    <w:rsid w:val="0077516B"/>
    <w:rsid w:val="00776706"/>
    <w:rsid w:val="00787C64"/>
    <w:rsid w:val="00791214"/>
    <w:rsid w:val="007E6BF7"/>
    <w:rsid w:val="007E7973"/>
    <w:rsid w:val="00820813"/>
    <w:rsid w:val="00891322"/>
    <w:rsid w:val="00894873"/>
    <w:rsid w:val="00897A17"/>
    <w:rsid w:val="008C59D8"/>
    <w:rsid w:val="009116EA"/>
    <w:rsid w:val="00920C2A"/>
    <w:rsid w:val="00926BD2"/>
    <w:rsid w:val="00962FBA"/>
    <w:rsid w:val="00964F3A"/>
    <w:rsid w:val="00965ECC"/>
    <w:rsid w:val="00976849"/>
    <w:rsid w:val="009921E4"/>
    <w:rsid w:val="009A4C99"/>
    <w:rsid w:val="009C68C6"/>
    <w:rsid w:val="009F3622"/>
    <w:rsid w:val="009F4428"/>
    <w:rsid w:val="00A33586"/>
    <w:rsid w:val="00A71DAC"/>
    <w:rsid w:val="00A73E7F"/>
    <w:rsid w:val="00A754E8"/>
    <w:rsid w:val="00AF0DBB"/>
    <w:rsid w:val="00B14108"/>
    <w:rsid w:val="00B26E1E"/>
    <w:rsid w:val="00B366C3"/>
    <w:rsid w:val="00B55AA7"/>
    <w:rsid w:val="00B62BF5"/>
    <w:rsid w:val="00B8696E"/>
    <w:rsid w:val="00BB03D7"/>
    <w:rsid w:val="00BB0FDB"/>
    <w:rsid w:val="00BE1185"/>
    <w:rsid w:val="00BF515C"/>
    <w:rsid w:val="00C04A16"/>
    <w:rsid w:val="00C77960"/>
    <w:rsid w:val="00C84F20"/>
    <w:rsid w:val="00C85100"/>
    <w:rsid w:val="00C95CA2"/>
    <w:rsid w:val="00CB538D"/>
    <w:rsid w:val="00CD20BF"/>
    <w:rsid w:val="00D16E27"/>
    <w:rsid w:val="00D33A32"/>
    <w:rsid w:val="00D521A7"/>
    <w:rsid w:val="00DD79FB"/>
    <w:rsid w:val="00DF226F"/>
    <w:rsid w:val="00DF584D"/>
    <w:rsid w:val="00E012EB"/>
    <w:rsid w:val="00E13633"/>
    <w:rsid w:val="00E20D3F"/>
    <w:rsid w:val="00E52B1D"/>
    <w:rsid w:val="00E82A0C"/>
    <w:rsid w:val="00E85FFD"/>
    <w:rsid w:val="00E87882"/>
    <w:rsid w:val="00E979ED"/>
    <w:rsid w:val="00EB28D6"/>
    <w:rsid w:val="00EF23A9"/>
    <w:rsid w:val="00F249E7"/>
    <w:rsid w:val="00F27F5D"/>
    <w:rsid w:val="00F33B96"/>
    <w:rsid w:val="00F35469"/>
    <w:rsid w:val="00F63113"/>
    <w:rsid w:val="00F70761"/>
    <w:rsid w:val="00F867BB"/>
    <w:rsid w:val="00FA7585"/>
    <w:rsid w:val="00FB5B79"/>
    <w:rsid w:val="00FC581E"/>
    <w:rsid w:val="00FC5931"/>
    <w:rsid w:val="00FD1489"/>
    <w:rsid w:val="00FF024A"/>
    <w:rsid w:val="00FF0E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B40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754E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573DA0"/>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573D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DA0"/>
    <w:rPr>
      <w:rFonts w:ascii="Tahoma" w:hAnsi="Tahoma" w:cs="Tahoma"/>
      <w:sz w:val="16"/>
      <w:szCs w:val="16"/>
    </w:rPr>
  </w:style>
  <w:style w:type="paragraph" w:styleId="Header">
    <w:name w:val="header"/>
    <w:basedOn w:val="Normal"/>
    <w:link w:val="HeaderChar"/>
    <w:uiPriority w:val="99"/>
    <w:unhideWhenUsed/>
    <w:rsid w:val="00CB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38D"/>
  </w:style>
  <w:style w:type="paragraph" w:styleId="Footer">
    <w:name w:val="footer"/>
    <w:basedOn w:val="Normal"/>
    <w:link w:val="FooterChar"/>
    <w:uiPriority w:val="99"/>
    <w:unhideWhenUsed/>
    <w:rsid w:val="00CB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38D"/>
  </w:style>
  <w:style w:type="character" w:customStyle="1" w:styleId="Heading1Char">
    <w:name w:val="Heading 1 Char"/>
    <w:basedOn w:val="DefaultParagraphFont"/>
    <w:link w:val="Heading1"/>
    <w:uiPriority w:val="9"/>
    <w:rsid w:val="005B401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754E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F2893"/>
    <w:pPr>
      <w:ind w:left="720"/>
      <w:contextualSpacing/>
    </w:pPr>
  </w:style>
  <w:style w:type="character" w:styleId="Hyperlink">
    <w:name w:val="Hyperlink"/>
    <w:basedOn w:val="DefaultParagraphFont"/>
    <w:uiPriority w:val="99"/>
    <w:unhideWhenUsed/>
    <w:rsid w:val="009A4C99"/>
    <w:rPr>
      <w:color w:val="0000FF" w:themeColor="hyperlink"/>
      <w:u w:val="single"/>
    </w:rPr>
  </w:style>
  <w:style w:type="paragraph" w:styleId="TOC1">
    <w:name w:val="toc 1"/>
    <w:basedOn w:val="Normal"/>
    <w:next w:val="Normal"/>
    <w:autoRedefine/>
    <w:uiPriority w:val="39"/>
    <w:unhideWhenUsed/>
    <w:rsid w:val="00BB0FDB"/>
    <w:pPr>
      <w:spacing w:after="100"/>
    </w:pPr>
  </w:style>
  <w:style w:type="paragraph" w:styleId="TOC2">
    <w:name w:val="toc 2"/>
    <w:basedOn w:val="Normal"/>
    <w:next w:val="Normal"/>
    <w:autoRedefine/>
    <w:uiPriority w:val="39"/>
    <w:unhideWhenUsed/>
    <w:rsid w:val="00BB0FDB"/>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B40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754E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573DA0"/>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573D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DA0"/>
    <w:rPr>
      <w:rFonts w:ascii="Tahoma" w:hAnsi="Tahoma" w:cs="Tahoma"/>
      <w:sz w:val="16"/>
      <w:szCs w:val="16"/>
    </w:rPr>
  </w:style>
  <w:style w:type="paragraph" w:styleId="Header">
    <w:name w:val="header"/>
    <w:basedOn w:val="Normal"/>
    <w:link w:val="HeaderChar"/>
    <w:uiPriority w:val="99"/>
    <w:unhideWhenUsed/>
    <w:rsid w:val="00CB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38D"/>
  </w:style>
  <w:style w:type="paragraph" w:styleId="Footer">
    <w:name w:val="footer"/>
    <w:basedOn w:val="Normal"/>
    <w:link w:val="FooterChar"/>
    <w:uiPriority w:val="99"/>
    <w:unhideWhenUsed/>
    <w:rsid w:val="00CB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38D"/>
  </w:style>
  <w:style w:type="character" w:customStyle="1" w:styleId="Heading1Char">
    <w:name w:val="Heading 1 Char"/>
    <w:basedOn w:val="DefaultParagraphFont"/>
    <w:link w:val="Heading1"/>
    <w:uiPriority w:val="9"/>
    <w:rsid w:val="005B401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754E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F2893"/>
    <w:pPr>
      <w:ind w:left="720"/>
      <w:contextualSpacing/>
    </w:pPr>
  </w:style>
  <w:style w:type="character" w:styleId="Hyperlink">
    <w:name w:val="Hyperlink"/>
    <w:basedOn w:val="DefaultParagraphFont"/>
    <w:uiPriority w:val="99"/>
    <w:unhideWhenUsed/>
    <w:rsid w:val="009A4C99"/>
    <w:rPr>
      <w:color w:val="0000FF" w:themeColor="hyperlink"/>
      <w:u w:val="single"/>
    </w:rPr>
  </w:style>
  <w:style w:type="paragraph" w:styleId="TOC1">
    <w:name w:val="toc 1"/>
    <w:basedOn w:val="Normal"/>
    <w:next w:val="Normal"/>
    <w:autoRedefine/>
    <w:uiPriority w:val="39"/>
    <w:unhideWhenUsed/>
    <w:rsid w:val="00BB0FDB"/>
    <w:pPr>
      <w:spacing w:after="100"/>
    </w:pPr>
  </w:style>
  <w:style w:type="paragraph" w:styleId="TOC2">
    <w:name w:val="toc 2"/>
    <w:basedOn w:val="Normal"/>
    <w:next w:val="Normal"/>
    <w:autoRedefine/>
    <w:uiPriority w:val="39"/>
    <w:unhideWhenUsed/>
    <w:rsid w:val="00BB0FD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445306">
      <w:marLeft w:val="0"/>
      <w:marRight w:val="0"/>
      <w:marTop w:val="0"/>
      <w:marBottom w:val="0"/>
      <w:divBdr>
        <w:top w:val="none" w:sz="0" w:space="0" w:color="auto"/>
        <w:left w:val="none" w:sz="0" w:space="0" w:color="auto"/>
        <w:bottom w:val="none" w:sz="0" w:space="0" w:color="auto"/>
        <w:right w:val="none" w:sz="0" w:space="0" w:color="auto"/>
      </w:divBdr>
    </w:div>
    <w:div w:id="485782875">
      <w:bodyDiv w:val="1"/>
      <w:marLeft w:val="0"/>
      <w:marRight w:val="0"/>
      <w:marTop w:val="0"/>
      <w:marBottom w:val="0"/>
      <w:divBdr>
        <w:top w:val="none" w:sz="0" w:space="0" w:color="auto"/>
        <w:left w:val="none" w:sz="0" w:space="0" w:color="auto"/>
        <w:bottom w:val="none" w:sz="0" w:space="0" w:color="auto"/>
        <w:right w:val="none" w:sz="0" w:space="0" w:color="auto"/>
      </w:divBdr>
    </w:div>
    <w:div w:id="733819704">
      <w:bodyDiv w:val="1"/>
      <w:marLeft w:val="0"/>
      <w:marRight w:val="0"/>
      <w:marTop w:val="0"/>
      <w:marBottom w:val="0"/>
      <w:divBdr>
        <w:top w:val="none" w:sz="0" w:space="0" w:color="auto"/>
        <w:left w:val="none" w:sz="0" w:space="0" w:color="auto"/>
        <w:bottom w:val="none" w:sz="0" w:space="0" w:color="auto"/>
        <w:right w:val="none" w:sz="0" w:space="0" w:color="auto"/>
      </w:divBdr>
    </w:div>
    <w:div w:id="806972347">
      <w:bodyDiv w:val="1"/>
      <w:marLeft w:val="0"/>
      <w:marRight w:val="0"/>
      <w:marTop w:val="0"/>
      <w:marBottom w:val="0"/>
      <w:divBdr>
        <w:top w:val="none" w:sz="0" w:space="0" w:color="auto"/>
        <w:left w:val="none" w:sz="0" w:space="0" w:color="auto"/>
        <w:bottom w:val="none" w:sz="0" w:space="0" w:color="auto"/>
        <w:right w:val="none" w:sz="0" w:space="0" w:color="auto"/>
      </w:divBdr>
      <w:divsChild>
        <w:div w:id="944535978">
          <w:marLeft w:val="0"/>
          <w:marRight w:val="0"/>
          <w:marTop w:val="0"/>
          <w:marBottom w:val="0"/>
          <w:divBdr>
            <w:top w:val="none" w:sz="0" w:space="0" w:color="auto"/>
            <w:left w:val="none" w:sz="0" w:space="0" w:color="auto"/>
            <w:bottom w:val="none" w:sz="0" w:space="0" w:color="auto"/>
            <w:right w:val="none" w:sz="0" w:space="0" w:color="auto"/>
          </w:divBdr>
        </w:div>
        <w:div w:id="682363234">
          <w:marLeft w:val="0"/>
          <w:marRight w:val="0"/>
          <w:marTop w:val="0"/>
          <w:marBottom w:val="0"/>
          <w:divBdr>
            <w:top w:val="none" w:sz="0" w:space="0" w:color="auto"/>
            <w:left w:val="none" w:sz="0" w:space="0" w:color="auto"/>
            <w:bottom w:val="none" w:sz="0" w:space="0" w:color="auto"/>
            <w:right w:val="none" w:sz="0" w:space="0" w:color="auto"/>
          </w:divBdr>
        </w:div>
        <w:div w:id="240721822">
          <w:marLeft w:val="0"/>
          <w:marRight w:val="0"/>
          <w:marTop w:val="0"/>
          <w:marBottom w:val="0"/>
          <w:divBdr>
            <w:top w:val="none" w:sz="0" w:space="0" w:color="auto"/>
            <w:left w:val="none" w:sz="0" w:space="0" w:color="auto"/>
            <w:bottom w:val="none" w:sz="0" w:space="0" w:color="auto"/>
            <w:right w:val="none" w:sz="0" w:space="0" w:color="auto"/>
          </w:divBdr>
        </w:div>
        <w:div w:id="2101372212">
          <w:marLeft w:val="0"/>
          <w:marRight w:val="0"/>
          <w:marTop w:val="0"/>
          <w:marBottom w:val="0"/>
          <w:divBdr>
            <w:top w:val="none" w:sz="0" w:space="0" w:color="auto"/>
            <w:left w:val="none" w:sz="0" w:space="0" w:color="auto"/>
            <w:bottom w:val="none" w:sz="0" w:space="0" w:color="auto"/>
            <w:right w:val="none" w:sz="0" w:space="0" w:color="auto"/>
          </w:divBdr>
        </w:div>
      </w:divsChild>
    </w:div>
    <w:div w:id="1432891187">
      <w:bodyDiv w:val="1"/>
      <w:marLeft w:val="0"/>
      <w:marRight w:val="0"/>
      <w:marTop w:val="0"/>
      <w:marBottom w:val="0"/>
      <w:divBdr>
        <w:top w:val="none" w:sz="0" w:space="0" w:color="auto"/>
        <w:left w:val="none" w:sz="0" w:space="0" w:color="auto"/>
        <w:bottom w:val="none" w:sz="0" w:space="0" w:color="auto"/>
        <w:right w:val="none" w:sz="0" w:space="0" w:color="auto"/>
      </w:divBdr>
    </w:div>
    <w:div w:id="1795101337">
      <w:bodyDiv w:val="1"/>
      <w:marLeft w:val="0"/>
      <w:marRight w:val="0"/>
      <w:marTop w:val="0"/>
      <w:marBottom w:val="0"/>
      <w:divBdr>
        <w:top w:val="none" w:sz="0" w:space="0" w:color="auto"/>
        <w:left w:val="none" w:sz="0" w:space="0" w:color="auto"/>
        <w:bottom w:val="none" w:sz="0" w:space="0" w:color="auto"/>
        <w:right w:val="none" w:sz="0" w:space="0" w:color="auto"/>
      </w:divBdr>
    </w:div>
    <w:div w:id="192518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Keuntungan Pedagang Pasar</c:v>
          </c:tx>
          <c:marker>
            <c:symbol val="none"/>
          </c:marker>
          <c:cat>
            <c:numRef>
              <c:f>Sheet1!$A$1:$A$3</c:f>
              <c:numCache>
                <c:formatCode>General</c:formatCode>
                <c:ptCount val="3"/>
                <c:pt idx="0">
                  <c:v>2018</c:v>
                </c:pt>
                <c:pt idx="1">
                  <c:v>2019</c:v>
                </c:pt>
                <c:pt idx="2">
                  <c:v>2020</c:v>
                </c:pt>
              </c:numCache>
            </c:numRef>
          </c:cat>
          <c:val>
            <c:numRef>
              <c:f>Sheet1!$B$1:$B$3</c:f>
              <c:numCache>
                <c:formatCode>General</c:formatCode>
                <c:ptCount val="3"/>
                <c:pt idx="0">
                  <c:v>17880000</c:v>
                </c:pt>
                <c:pt idx="1">
                  <c:v>17476000</c:v>
                </c:pt>
                <c:pt idx="2">
                  <c:v>13562000</c:v>
                </c:pt>
              </c:numCache>
            </c:numRef>
          </c:val>
          <c:smooth val="0"/>
        </c:ser>
        <c:ser>
          <c:idx val="1"/>
          <c:order val="1"/>
          <c:tx>
            <c:v>Keuntungan Catering atau Pemilik Warung Makan</c:v>
          </c:tx>
          <c:marker>
            <c:symbol val="none"/>
          </c:marker>
          <c:val>
            <c:numRef>
              <c:f>Sheet1!$B$5:$B$8</c:f>
              <c:numCache>
                <c:formatCode>General</c:formatCode>
                <c:ptCount val="4"/>
                <c:pt idx="0">
                  <c:v>46500000</c:v>
                </c:pt>
                <c:pt idx="1">
                  <c:v>45800000</c:v>
                </c:pt>
                <c:pt idx="2">
                  <c:v>31200000</c:v>
                </c:pt>
              </c:numCache>
            </c:numRef>
          </c:val>
          <c:smooth val="0"/>
        </c:ser>
        <c:ser>
          <c:idx val="2"/>
          <c:order val="2"/>
          <c:tx>
            <c:v>Keuntungan Supplier atau Pemasok</c:v>
          </c:tx>
          <c:marker>
            <c:symbol val="none"/>
          </c:marker>
          <c:val>
            <c:numRef>
              <c:f>Sheet1!$B$9:$B$11</c:f>
              <c:numCache>
                <c:formatCode>General</c:formatCode>
                <c:ptCount val="3"/>
                <c:pt idx="0">
                  <c:v>87900000</c:v>
                </c:pt>
                <c:pt idx="1">
                  <c:v>86200000</c:v>
                </c:pt>
                <c:pt idx="2">
                  <c:v>54270000</c:v>
                </c:pt>
              </c:numCache>
            </c:numRef>
          </c:val>
          <c:smooth val="0"/>
        </c:ser>
        <c:dLbls>
          <c:showLegendKey val="0"/>
          <c:showVal val="0"/>
          <c:showCatName val="0"/>
          <c:showSerName val="0"/>
          <c:showPercent val="0"/>
          <c:showBubbleSize val="0"/>
        </c:dLbls>
        <c:dropLines/>
        <c:marker val="1"/>
        <c:smooth val="0"/>
        <c:axId val="80743040"/>
        <c:axId val="80753408"/>
      </c:lineChart>
      <c:catAx>
        <c:axId val="80743040"/>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Tahun</a:t>
                </a:r>
              </a:p>
            </c:rich>
          </c:tx>
          <c:overlay val="0"/>
        </c:title>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id-ID"/>
          </a:p>
        </c:txPr>
        <c:crossAx val="80753408"/>
        <c:crosses val="autoZero"/>
        <c:auto val="1"/>
        <c:lblAlgn val="ctr"/>
        <c:lblOffset val="100"/>
        <c:noMultiLvlLbl val="0"/>
      </c:catAx>
      <c:valAx>
        <c:axId val="80753408"/>
        <c:scaling>
          <c:orientation val="minMax"/>
        </c:scaling>
        <c:delete val="0"/>
        <c:axPos val="l"/>
        <c:majorGridlines/>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Dalam Rupiah</a:t>
                </a:r>
              </a:p>
            </c:rich>
          </c:tx>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id-ID"/>
          </a:p>
        </c:txPr>
        <c:crossAx val="80743040"/>
        <c:crosses val="autoZero"/>
        <c:crossBetween val="between"/>
      </c:valAx>
    </c:plotArea>
    <c:legend>
      <c:legendPos val="r"/>
      <c:overlay val="0"/>
      <c:txPr>
        <a:bodyPr/>
        <a:lstStyle/>
        <a:p>
          <a:pPr>
            <a:defRPr>
              <a:latin typeface="Times New Roman" panose="02020603050405020304" pitchFamily="18" charset="0"/>
              <a:cs typeface="Times New Roman" panose="02020603050405020304" pitchFamily="18" charset="0"/>
            </a:defRPr>
          </a:pPr>
          <a:endParaRPr lang="id-ID"/>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imes New Roman" panose="02020603050405020304" pitchFamily="18" charset="0"/>
              <a:cs typeface="Times New Roman" panose="02020603050405020304" pitchFamily="18" charset="0"/>
            </a:defRPr>
          </a:pPr>
          <a:endParaRPr lang="id-ID"/>
        </a:p>
      </c:txPr>
    </c:title>
    <c:autoTitleDeleted val="0"/>
    <c:plotArea>
      <c:layout/>
      <c:lineChart>
        <c:grouping val="standard"/>
        <c:varyColors val="0"/>
        <c:ser>
          <c:idx val="0"/>
          <c:order val="0"/>
          <c:tx>
            <c:v>Jumlah Jamaah Masjid Darussalam</c:v>
          </c:tx>
          <c:marker>
            <c:symbol val="none"/>
          </c:marker>
          <c:cat>
            <c:numRef>
              <c:f>Sheet1!$A$21:$A$23</c:f>
              <c:numCache>
                <c:formatCode>General</c:formatCode>
                <c:ptCount val="3"/>
                <c:pt idx="0">
                  <c:v>2018</c:v>
                </c:pt>
                <c:pt idx="1">
                  <c:v>2019</c:v>
                </c:pt>
                <c:pt idx="2">
                  <c:v>2020</c:v>
                </c:pt>
              </c:numCache>
            </c:numRef>
          </c:cat>
          <c:val>
            <c:numRef>
              <c:f>Sheet1!$B$21:$B$23</c:f>
              <c:numCache>
                <c:formatCode>General</c:formatCode>
                <c:ptCount val="3"/>
                <c:pt idx="0">
                  <c:v>99215</c:v>
                </c:pt>
                <c:pt idx="1">
                  <c:v>100142</c:v>
                </c:pt>
                <c:pt idx="2">
                  <c:v>68215</c:v>
                </c:pt>
              </c:numCache>
            </c:numRef>
          </c:val>
          <c:smooth val="0"/>
        </c:ser>
        <c:dLbls>
          <c:showLegendKey val="0"/>
          <c:showVal val="0"/>
          <c:showCatName val="0"/>
          <c:showSerName val="0"/>
          <c:showPercent val="0"/>
          <c:showBubbleSize val="0"/>
        </c:dLbls>
        <c:dropLines/>
        <c:marker val="1"/>
        <c:smooth val="0"/>
        <c:axId val="80761984"/>
        <c:axId val="80763904"/>
      </c:lineChart>
      <c:catAx>
        <c:axId val="80761984"/>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Tahun</a:t>
                </a:r>
              </a:p>
            </c:rich>
          </c:tx>
          <c:overlay val="0"/>
        </c:title>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id-ID"/>
          </a:p>
        </c:txPr>
        <c:crossAx val="80763904"/>
        <c:crosses val="autoZero"/>
        <c:auto val="1"/>
        <c:lblAlgn val="ctr"/>
        <c:lblOffset val="100"/>
        <c:noMultiLvlLbl val="0"/>
      </c:catAx>
      <c:valAx>
        <c:axId val="80763904"/>
        <c:scaling>
          <c:orientation val="minMax"/>
        </c:scaling>
        <c:delete val="0"/>
        <c:axPos val="l"/>
        <c:majorGridlines/>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Orang</a:t>
                </a:r>
              </a:p>
            </c:rich>
          </c:tx>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id-ID"/>
          </a:p>
        </c:txPr>
        <c:crossAx val="80761984"/>
        <c:crosses val="autoZero"/>
        <c:crossBetween val="between"/>
      </c:valAx>
    </c:plotArea>
    <c:legend>
      <c:legendPos val="r"/>
      <c:overlay val="0"/>
      <c:txPr>
        <a:bodyPr/>
        <a:lstStyle/>
        <a:p>
          <a:pPr>
            <a:defRPr>
              <a:latin typeface="Times New Roman" panose="02020603050405020304" pitchFamily="18" charset="0"/>
              <a:cs typeface="Times New Roman" panose="02020603050405020304" pitchFamily="18" charset="0"/>
            </a:defRPr>
          </a:pPr>
          <a:endParaRPr lang="id-ID"/>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imes New Roman" panose="02020603050405020304" pitchFamily="18" charset="0"/>
              <a:cs typeface="Times New Roman" panose="02020603050405020304" pitchFamily="18" charset="0"/>
            </a:defRPr>
          </a:pPr>
          <a:endParaRPr lang="id-ID"/>
        </a:p>
      </c:txPr>
    </c:title>
    <c:autoTitleDeleted val="0"/>
    <c:plotArea>
      <c:layout/>
      <c:lineChart>
        <c:grouping val="standard"/>
        <c:varyColors val="0"/>
        <c:ser>
          <c:idx val="0"/>
          <c:order val="0"/>
          <c:tx>
            <c:v>Keuntungan Penjualan Masjid Darussalam</c:v>
          </c:tx>
          <c:marker>
            <c:symbol val="none"/>
          </c:marker>
          <c:cat>
            <c:numRef>
              <c:f>Sheet1!$A$35:$A$37</c:f>
              <c:numCache>
                <c:formatCode>General</c:formatCode>
                <c:ptCount val="3"/>
                <c:pt idx="0">
                  <c:v>2018</c:v>
                </c:pt>
                <c:pt idx="1">
                  <c:v>2019</c:v>
                </c:pt>
                <c:pt idx="2">
                  <c:v>2020</c:v>
                </c:pt>
              </c:numCache>
            </c:numRef>
          </c:cat>
          <c:val>
            <c:numRef>
              <c:f>Sheet1!$B$35:$B$37</c:f>
              <c:numCache>
                <c:formatCode>General</c:formatCode>
                <c:ptCount val="3"/>
                <c:pt idx="0">
                  <c:v>46700000</c:v>
                </c:pt>
                <c:pt idx="1">
                  <c:v>52100000</c:v>
                </c:pt>
                <c:pt idx="2">
                  <c:v>40121000</c:v>
                </c:pt>
              </c:numCache>
            </c:numRef>
          </c:val>
          <c:smooth val="0"/>
        </c:ser>
        <c:dLbls>
          <c:showLegendKey val="0"/>
          <c:showVal val="0"/>
          <c:showCatName val="0"/>
          <c:showSerName val="0"/>
          <c:showPercent val="0"/>
          <c:showBubbleSize val="0"/>
        </c:dLbls>
        <c:dropLines/>
        <c:marker val="1"/>
        <c:smooth val="0"/>
        <c:axId val="80773120"/>
        <c:axId val="80775040"/>
      </c:lineChart>
      <c:catAx>
        <c:axId val="80773120"/>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Tahun</a:t>
                </a:r>
              </a:p>
            </c:rich>
          </c:tx>
          <c:overlay val="0"/>
        </c:title>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id-ID"/>
          </a:p>
        </c:txPr>
        <c:crossAx val="80775040"/>
        <c:crosses val="autoZero"/>
        <c:auto val="1"/>
        <c:lblAlgn val="ctr"/>
        <c:lblOffset val="100"/>
        <c:noMultiLvlLbl val="0"/>
      </c:catAx>
      <c:valAx>
        <c:axId val="80775040"/>
        <c:scaling>
          <c:orientation val="minMax"/>
        </c:scaling>
        <c:delete val="0"/>
        <c:axPos val="l"/>
        <c:majorGridlines/>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Dalam Rupiah</a:t>
                </a:r>
              </a:p>
            </c:rich>
          </c:tx>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id-ID"/>
          </a:p>
        </c:txPr>
        <c:crossAx val="80773120"/>
        <c:crosses val="autoZero"/>
        <c:crossBetween val="between"/>
      </c:valAx>
    </c:plotArea>
    <c:legend>
      <c:legendPos val="r"/>
      <c:overlay val="0"/>
      <c:txPr>
        <a:bodyPr/>
        <a:lstStyle/>
        <a:p>
          <a:pPr>
            <a:defRPr>
              <a:latin typeface="Times New Roman" panose="02020603050405020304" pitchFamily="18" charset="0"/>
              <a:cs typeface="Times New Roman" panose="02020603050405020304" pitchFamily="18" charset="0"/>
            </a:defRPr>
          </a:pPr>
          <a:endParaRPr lang="id-ID"/>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Data Pengguna</a:t>
            </a:r>
            <a:r>
              <a:rPr lang="en-US" sz="1200" baseline="0">
                <a:latin typeface="Times New Roman" panose="02020603050405020304" pitchFamily="18" charset="0"/>
                <a:cs typeface="Times New Roman" panose="02020603050405020304" pitchFamily="18" charset="0"/>
              </a:rPr>
              <a:t> atau </a:t>
            </a:r>
            <a:r>
              <a:rPr lang="en-US" sz="1200" i="1" u="none" baseline="0">
                <a:latin typeface="Times New Roman" panose="02020603050405020304" pitchFamily="18" charset="0"/>
                <a:cs typeface="Times New Roman" panose="02020603050405020304" pitchFamily="18" charset="0"/>
              </a:rPr>
              <a:t>User </a:t>
            </a:r>
            <a:r>
              <a:rPr lang="en-US" sz="1200" i="0" u="none" baseline="0">
                <a:latin typeface="Times New Roman" panose="02020603050405020304" pitchFamily="18" charset="0"/>
                <a:cs typeface="Times New Roman" panose="02020603050405020304" pitchFamily="18" charset="0"/>
              </a:rPr>
              <a:t>UBM Tahun 2020 Berdasarkan Tempat Tinggal</a:t>
            </a:r>
            <a:endParaRPr lang="en-US" sz="1200">
              <a:latin typeface="Times New Roman" panose="02020603050405020304" pitchFamily="18" charset="0"/>
              <a:cs typeface="Times New Roman" panose="02020603050405020304" pitchFamily="18" charset="0"/>
            </a:endParaRPr>
          </a:p>
        </c:rich>
      </c:tx>
      <c:overlay val="0"/>
    </c:title>
    <c:autoTitleDeleted val="0"/>
    <c:plotArea>
      <c:layout/>
      <c:pieChart>
        <c:varyColors val="1"/>
        <c:ser>
          <c:idx val="0"/>
          <c:order val="0"/>
          <c:explosion val="25"/>
          <c:dLbls>
            <c:txPr>
              <a:bodyPr/>
              <a:lstStyle/>
              <a:p>
                <a:pPr>
                  <a:defRPr sz="1200">
                    <a:latin typeface="Times New Roman" panose="02020603050405020304" pitchFamily="18" charset="0"/>
                    <a:cs typeface="Times New Roman" panose="02020603050405020304" pitchFamily="18" charset="0"/>
                  </a:defRPr>
                </a:pPr>
                <a:endParaRPr lang="id-ID"/>
              </a:p>
            </c:txPr>
            <c:showLegendKey val="0"/>
            <c:showVal val="0"/>
            <c:showCatName val="0"/>
            <c:showSerName val="0"/>
            <c:showPercent val="1"/>
            <c:showBubbleSize val="0"/>
            <c:showLeaderLines val="1"/>
          </c:dLbls>
          <c:cat>
            <c:strRef>
              <c:f>Sheet1!$A$2:$A$5</c:f>
              <c:strCache>
                <c:ptCount val="4"/>
                <c:pt idx="0">
                  <c:v>Bekasi</c:v>
                </c:pt>
                <c:pt idx="1">
                  <c:v>Surabaya</c:v>
                </c:pt>
                <c:pt idx="2">
                  <c:v>Nganjuk</c:v>
                </c:pt>
                <c:pt idx="3">
                  <c:v>Gresik</c:v>
                </c:pt>
              </c:strCache>
            </c:strRef>
          </c:cat>
          <c:val>
            <c:numRef>
              <c:f>Sheet1!$C$2:$C$5</c:f>
              <c:numCache>
                <c:formatCode>0.00</c:formatCode>
                <c:ptCount val="4"/>
                <c:pt idx="0" formatCode="General">
                  <c:v>10</c:v>
                </c:pt>
                <c:pt idx="1">
                  <c:v>81.538461538461533</c:v>
                </c:pt>
                <c:pt idx="2">
                  <c:v>5.384615384615385</c:v>
                </c:pt>
                <c:pt idx="3">
                  <c:v>3.0769230769230771</c:v>
                </c:pt>
              </c:numCache>
            </c:numRef>
          </c:val>
        </c:ser>
        <c:dLbls>
          <c:showLegendKey val="0"/>
          <c:showVal val="0"/>
          <c:showCatName val="0"/>
          <c:showSerName val="0"/>
          <c:showPercent val="1"/>
          <c:showBubbleSize val="0"/>
          <c:showLeaderLines val="1"/>
        </c:dLbls>
        <c:firstSliceAng val="0"/>
      </c:pieChart>
    </c:plotArea>
    <c:legend>
      <c:legendPos val="t"/>
      <c:overlay val="0"/>
      <c:txPr>
        <a:bodyPr/>
        <a:lstStyle/>
        <a:p>
          <a:pPr rtl="0">
            <a:defRPr sz="1200">
              <a:latin typeface="Times New Roman" panose="02020603050405020304" pitchFamily="18" charset="0"/>
              <a:cs typeface="Times New Roman" panose="02020603050405020304" pitchFamily="18" charset="0"/>
            </a:defRPr>
          </a:pPr>
          <a:endParaRPr lang="id-ID"/>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Data Pengguna atau </a:t>
            </a:r>
            <a:r>
              <a:rPr lang="en-US" sz="1200" i="1">
                <a:latin typeface="Times New Roman" panose="02020603050405020304" pitchFamily="18" charset="0"/>
                <a:cs typeface="Times New Roman" panose="02020603050405020304" pitchFamily="18" charset="0"/>
              </a:rPr>
              <a:t>User </a:t>
            </a:r>
            <a:r>
              <a:rPr lang="en-US" sz="1200" i="0">
                <a:latin typeface="Times New Roman" panose="02020603050405020304" pitchFamily="18" charset="0"/>
                <a:cs typeface="Times New Roman" panose="02020603050405020304" pitchFamily="18" charset="0"/>
              </a:rPr>
              <a:t>UBM</a:t>
            </a:r>
            <a:r>
              <a:rPr lang="en-US" sz="1200" i="0" baseline="0">
                <a:latin typeface="Times New Roman" panose="02020603050405020304" pitchFamily="18" charset="0"/>
                <a:cs typeface="Times New Roman" panose="02020603050405020304" pitchFamily="18" charset="0"/>
              </a:rPr>
              <a:t> Tahun 2020 Berdasarkan Jenjang Karir</a:t>
            </a:r>
            <a:endParaRPr lang="en-US" sz="1200">
              <a:latin typeface="Times New Roman" panose="02020603050405020304" pitchFamily="18" charset="0"/>
              <a:cs typeface="Times New Roman" panose="02020603050405020304" pitchFamily="18" charset="0"/>
            </a:endParaRPr>
          </a:p>
        </c:rich>
      </c:tx>
      <c:overlay val="0"/>
    </c:title>
    <c:autoTitleDeleted val="0"/>
    <c:plotArea>
      <c:layout/>
      <c:pieChart>
        <c:varyColors val="1"/>
        <c:ser>
          <c:idx val="0"/>
          <c:order val="0"/>
          <c:explosion val="25"/>
          <c:dLbls>
            <c:txPr>
              <a:bodyPr/>
              <a:lstStyle/>
              <a:p>
                <a:pPr>
                  <a:defRPr sz="1200">
                    <a:latin typeface="Times New Roman" panose="02020603050405020304" pitchFamily="18" charset="0"/>
                    <a:cs typeface="Times New Roman" panose="02020603050405020304" pitchFamily="18" charset="0"/>
                  </a:defRPr>
                </a:pPr>
                <a:endParaRPr lang="id-ID"/>
              </a:p>
            </c:txPr>
            <c:showLegendKey val="0"/>
            <c:showVal val="0"/>
            <c:showCatName val="0"/>
            <c:showSerName val="0"/>
            <c:showPercent val="1"/>
            <c:showBubbleSize val="0"/>
            <c:showLeaderLines val="1"/>
          </c:dLbls>
          <c:cat>
            <c:strRef>
              <c:f>Sheet1!$A$17:$A$19</c:f>
              <c:strCache>
                <c:ptCount val="3"/>
                <c:pt idx="0">
                  <c:v>Pelajar/Mahasiswa</c:v>
                </c:pt>
                <c:pt idx="1">
                  <c:v>Pekerja</c:v>
                </c:pt>
                <c:pt idx="2">
                  <c:v>Lainnya</c:v>
                </c:pt>
              </c:strCache>
            </c:strRef>
          </c:cat>
          <c:val>
            <c:numRef>
              <c:f>Sheet1!$B$17:$B$19</c:f>
              <c:numCache>
                <c:formatCode>General</c:formatCode>
                <c:ptCount val="3"/>
                <c:pt idx="0">
                  <c:v>32</c:v>
                </c:pt>
                <c:pt idx="1">
                  <c:v>45</c:v>
                </c:pt>
                <c:pt idx="2">
                  <c:v>53</c:v>
                </c:pt>
              </c:numCache>
            </c:numRef>
          </c:val>
        </c:ser>
        <c:ser>
          <c:idx val="1"/>
          <c:order val="1"/>
          <c:tx>
            <c:strRef>
              <c:f>Sheet1!$C$17:$C$19</c:f>
              <c:strCache>
                <c:ptCount val="1"/>
                <c:pt idx="0">
                  <c:v>24,62 34,62 40,77</c:v>
                </c:pt>
              </c:strCache>
            </c:strRef>
          </c:tx>
          <c:explosion val="25"/>
          <c:dLbls>
            <c:showLegendKey val="0"/>
            <c:showVal val="0"/>
            <c:showCatName val="0"/>
            <c:showSerName val="0"/>
            <c:showPercent val="1"/>
            <c:showBubbleSize val="0"/>
            <c:showLeaderLines val="1"/>
          </c:dLbls>
          <c:val>
            <c:numLit>
              <c:formatCode>General</c:formatCode>
              <c:ptCount val="1"/>
              <c:pt idx="0">
                <c:v>1</c:v>
              </c:pt>
            </c:numLit>
          </c:val>
        </c:ser>
        <c:dLbls>
          <c:showLegendKey val="0"/>
          <c:showVal val="0"/>
          <c:showCatName val="0"/>
          <c:showSerName val="0"/>
          <c:showPercent val="1"/>
          <c:showBubbleSize val="0"/>
          <c:showLeaderLines val="1"/>
        </c:dLbls>
        <c:firstSliceAng val="0"/>
      </c:pieChart>
    </c:plotArea>
    <c:legend>
      <c:legendPos val="t"/>
      <c:overlay val="0"/>
      <c:txPr>
        <a:bodyPr/>
        <a:lstStyle/>
        <a:p>
          <a:pPr rtl="0">
            <a:defRPr sz="1200">
              <a:latin typeface="Times New Roman" panose="02020603050405020304" pitchFamily="18" charset="0"/>
              <a:cs typeface="Times New Roman" panose="02020603050405020304" pitchFamily="18" charset="0"/>
            </a:defRPr>
          </a:pPr>
          <a:endParaRPr lang="id-ID"/>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Data Pengguna atau </a:t>
            </a:r>
            <a:r>
              <a:rPr lang="en-US" sz="1200" i="1">
                <a:latin typeface="Times New Roman" panose="02020603050405020304" pitchFamily="18" charset="0"/>
                <a:cs typeface="Times New Roman" panose="02020603050405020304" pitchFamily="18" charset="0"/>
              </a:rPr>
              <a:t>User</a:t>
            </a:r>
            <a:r>
              <a:rPr lang="en-US" sz="1200" i="1" baseline="0">
                <a:latin typeface="Times New Roman" panose="02020603050405020304" pitchFamily="18" charset="0"/>
                <a:cs typeface="Times New Roman" panose="02020603050405020304" pitchFamily="18" charset="0"/>
              </a:rPr>
              <a:t> </a:t>
            </a:r>
            <a:r>
              <a:rPr lang="en-US" sz="1200" i="0" baseline="0">
                <a:latin typeface="Times New Roman" panose="02020603050405020304" pitchFamily="18" charset="0"/>
                <a:cs typeface="Times New Roman" panose="02020603050405020304" pitchFamily="18" charset="0"/>
              </a:rPr>
              <a:t>UBM Tahun 2020 Berdasarkan Usia</a:t>
            </a:r>
            <a:endParaRPr lang="en-US" sz="1200">
              <a:latin typeface="Times New Roman" panose="02020603050405020304" pitchFamily="18" charset="0"/>
              <a:cs typeface="Times New Roman" panose="02020603050405020304" pitchFamily="18" charset="0"/>
            </a:endParaRPr>
          </a:p>
        </c:rich>
      </c:tx>
      <c:overlay val="0"/>
    </c:title>
    <c:autoTitleDeleted val="0"/>
    <c:plotArea>
      <c:layout/>
      <c:pieChart>
        <c:varyColors val="1"/>
        <c:ser>
          <c:idx val="0"/>
          <c:order val="0"/>
          <c:explosion val="25"/>
          <c:dLbls>
            <c:txPr>
              <a:bodyPr/>
              <a:lstStyle/>
              <a:p>
                <a:pPr>
                  <a:defRPr sz="1200">
                    <a:latin typeface="Times New Roman" panose="02020603050405020304" pitchFamily="18" charset="0"/>
                    <a:cs typeface="Times New Roman" panose="02020603050405020304" pitchFamily="18" charset="0"/>
                  </a:defRPr>
                </a:pPr>
                <a:endParaRPr lang="id-ID"/>
              </a:p>
            </c:txPr>
            <c:showLegendKey val="0"/>
            <c:showVal val="0"/>
            <c:showCatName val="0"/>
            <c:showSerName val="0"/>
            <c:showPercent val="1"/>
            <c:showBubbleSize val="0"/>
            <c:showLeaderLines val="1"/>
          </c:dLbls>
          <c:cat>
            <c:strRef>
              <c:f>Sheet1!$M$2:$M$5</c:f>
              <c:strCache>
                <c:ptCount val="4"/>
                <c:pt idx="0">
                  <c:v>7-12 tahun</c:v>
                </c:pt>
                <c:pt idx="1">
                  <c:v>13-23 tahun</c:v>
                </c:pt>
                <c:pt idx="2">
                  <c:v>24-45 tahun</c:v>
                </c:pt>
                <c:pt idx="3">
                  <c:v>46-70 tahun</c:v>
                </c:pt>
              </c:strCache>
            </c:strRef>
          </c:cat>
          <c:val>
            <c:numRef>
              <c:f>Sheet1!$O$2:$O$5</c:f>
              <c:numCache>
                <c:formatCode>0.00</c:formatCode>
                <c:ptCount val="4"/>
                <c:pt idx="0">
                  <c:v>8.4615384615384617</c:v>
                </c:pt>
                <c:pt idx="1">
                  <c:v>22.307692307692307</c:v>
                </c:pt>
                <c:pt idx="2">
                  <c:v>32.307692307692307</c:v>
                </c:pt>
                <c:pt idx="3">
                  <c:v>36.92307692307692</c:v>
                </c:pt>
              </c:numCache>
            </c:numRef>
          </c:val>
        </c:ser>
        <c:dLbls>
          <c:showLegendKey val="0"/>
          <c:showVal val="0"/>
          <c:showCatName val="0"/>
          <c:showSerName val="0"/>
          <c:showPercent val="1"/>
          <c:showBubbleSize val="0"/>
          <c:showLeaderLines val="1"/>
        </c:dLbls>
        <c:firstSliceAng val="0"/>
      </c:pieChart>
    </c:plotArea>
    <c:legend>
      <c:legendPos val="t"/>
      <c:overlay val="0"/>
      <c:txPr>
        <a:bodyPr/>
        <a:lstStyle/>
        <a:p>
          <a:pPr rtl="0">
            <a:defRPr sz="1200">
              <a:latin typeface="Times New Roman" panose="02020603050405020304" pitchFamily="18" charset="0"/>
              <a:cs typeface="Times New Roman" panose="02020603050405020304" pitchFamily="18" charset="0"/>
            </a:defRPr>
          </a:pPr>
          <a:endParaRPr lang="id-ID"/>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Data Pengguna</a:t>
            </a:r>
            <a:r>
              <a:rPr lang="en-US" sz="1200" baseline="0">
                <a:latin typeface="Times New Roman" panose="02020603050405020304" pitchFamily="18" charset="0"/>
                <a:cs typeface="Times New Roman" panose="02020603050405020304" pitchFamily="18" charset="0"/>
              </a:rPr>
              <a:t> atau </a:t>
            </a:r>
            <a:r>
              <a:rPr lang="en-US" sz="1200" i="1" baseline="0">
                <a:latin typeface="Times New Roman" panose="02020603050405020304" pitchFamily="18" charset="0"/>
                <a:cs typeface="Times New Roman" panose="02020603050405020304" pitchFamily="18" charset="0"/>
              </a:rPr>
              <a:t>User </a:t>
            </a:r>
            <a:r>
              <a:rPr lang="en-US" sz="1200" i="0" baseline="0">
                <a:latin typeface="Times New Roman" panose="02020603050405020304" pitchFamily="18" charset="0"/>
                <a:cs typeface="Times New Roman" panose="02020603050405020304" pitchFamily="18" charset="0"/>
              </a:rPr>
              <a:t>UBM Tahun 2020 Berdasarkan Jenis Kelamin</a:t>
            </a:r>
            <a:endParaRPr lang="en-US" sz="1200">
              <a:latin typeface="Times New Roman" panose="02020603050405020304" pitchFamily="18" charset="0"/>
              <a:cs typeface="Times New Roman" panose="02020603050405020304" pitchFamily="18" charset="0"/>
            </a:endParaRPr>
          </a:p>
        </c:rich>
      </c:tx>
      <c:overlay val="0"/>
    </c:title>
    <c:autoTitleDeleted val="0"/>
    <c:plotArea>
      <c:layout/>
      <c:pieChart>
        <c:varyColors val="1"/>
        <c:ser>
          <c:idx val="0"/>
          <c:order val="0"/>
          <c:explosion val="25"/>
          <c:dLbls>
            <c:txPr>
              <a:bodyPr/>
              <a:lstStyle/>
              <a:p>
                <a:pPr>
                  <a:defRPr sz="1200">
                    <a:latin typeface="Times New Roman" panose="02020603050405020304" pitchFamily="18" charset="0"/>
                    <a:cs typeface="Times New Roman" panose="02020603050405020304" pitchFamily="18" charset="0"/>
                  </a:defRPr>
                </a:pPr>
                <a:endParaRPr lang="id-ID"/>
              </a:p>
            </c:txPr>
            <c:showLegendKey val="0"/>
            <c:showVal val="0"/>
            <c:showCatName val="0"/>
            <c:showSerName val="0"/>
            <c:showPercent val="1"/>
            <c:showBubbleSize val="0"/>
            <c:showLeaderLines val="1"/>
          </c:dLbls>
          <c:cat>
            <c:strRef>
              <c:f>Sheet1!$M$23:$M$24</c:f>
              <c:strCache>
                <c:ptCount val="2"/>
                <c:pt idx="0">
                  <c:v>Laki-laki</c:v>
                </c:pt>
                <c:pt idx="1">
                  <c:v>Wanita</c:v>
                </c:pt>
              </c:strCache>
            </c:strRef>
          </c:cat>
          <c:val>
            <c:numRef>
              <c:f>Sheet1!$O$23:$O$24</c:f>
              <c:numCache>
                <c:formatCode>0.00</c:formatCode>
                <c:ptCount val="2"/>
                <c:pt idx="0">
                  <c:v>48.46153846153846</c:v>
                </c:pt>
                <c:pt idx="1">
                  <c:v>51.53846153846154</c:v>
                </c:pt>
              </c:numCache>
            </c:numRef>
          </c:val>
        </c:ser>
        <c:dLbls>
          <c:showLegendKey val="0"/>
          <c:showVal val="0"/>
          <c:showCatName val="0"/>
          <c:showSerName val="0"/>
          <c:showPercent val="1"/>
          <c:showBubbleSize val="0"/>
          <c:showLeaderLines val="1"/>
        </c:dLbls>
        <c:firstSliceAng val="0"/>
      </c:pieChart>
    </c:plotArea>
    <c:legend>
      <c:legendPos val="t"/>
      <c:overlay val="0"/>
      <c:txPr>
        <a:bodyPr/>
        <a:lstStyle/>
        <a:p>
          <a:pPr rtl="0">
            <a:defRPr sz="1200">
              <a:latin typeface="Times New Roman" panose="02020603050405020304" pitchFamily="18" charset="0"/>
              <a:cs typeface="Times New Roman" panose="02020603050405020304" pitchFamily="18" charset="0"/>
            </a:defRPr>
          </a:pPr>
          <a:endParaRPr lang="id-ID"/>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Data Pengguna</a:t>
            </a:r>
            <a:r>
              <a:rPr lang="en-US" sz="1200" baseline="0">
                <a:latin typeface="Times New Roman" panose="02020603050405020304" pitchFamily="18" charset="0"/>
                <a:cs typeface="Times New Roman" panose="02020603050405020304" pitchFamily="18" charset="0"/>
              </a:rPr>
              <a:t> atau </a:t>
            </a:r>
            <a:r>
              <a:rPr lang="en-US" sz="1200" i="1" baseline="0">
                <a:latin typeface="Times New Roman" panose="02020603050405020304" pitchFamily="18" charset="0"/>
                <a:cs typeface="Times New Roman" panose="02020603050405020304" pitchFamily="18" charset="0"/>
              </a:rPr>
              <a:t>User </a:t>
            </a:r>
            <a:r>
              <a:rPr lang="en-US" sz="1200" i="0" baseline="0">
                <a:latin typeface="Times New Roman" panose="02020603050405020304" pitchFamily="18" charset="0"/>
                <a:cs typeface="Times New Roman" panose="02020603050405020304" pitchFamily="18" charset="0"/>
              </a:rPr>
              <a:t>UBM Tahun 2020 Berdasarkan Pendapatan Tiap Bulan</a:t>
            </a:r>
            <a:endParaRPr lang="en-US" sz="1200" i="1">
              <a:latin typeface="Times New Roman" panose="02020603050405020304" pitchFamily="18" charset="0"/>
              <a:cs typeface="Times New Roman" panose="02020603050405020304" pitchFamily="18" charset="0"/>
            </a:endParaRPr>
          </a:p>
        </c:rich>
      </c:tx>
      <c:overlay val="0"/>
    </c:title>
    <c:autoTitleDeleted val="0"/>
    <c:plotArea>
      <c:layout/>
      <c:pieChart>
        <c:varyColors val="1"/>
        <c:ser>
          <c:idx val="0"/>
          <c:order val="0"/>
          <c:explosion val="25"/>
          <c:dLbls>
            <c:txPr>
              <a:bodyPr/>
              <a:lstStyle/>
              <a:p>
                <a:pPr>
                  <a:defRPr sz="1200">
                    <a:latin typeface="Times New Roman" panose="02020603050405020304" pitchFamily="18" charset="0"/>
                    <a:cs typeface="Times New Roman" panose="02020603050405020304" pitchFamily="18" charset="0"/>
                  </a:defRPr>
                </a:pPr>
                <a:endParaRPr lang="id-ID"/>
              </a:p>
            </c:txPr>
            <c:showLegendKey val="0"/>
            <c:showVal val="0"/>
            <c:showCatName val="0"/>
            <c:showSerName val="0"/>
            <c:showPercent val="1"/>
            <c:showBubbleSize val="0"/>
            <c:showLeaderLines val="1"/>
          </c:dLbls>
          <c:cat>
            <c:strRef>
              <c:f>Sheet1!$A$35:$A$38</c:f>
              <c:strCache>
                <c:ptCount val="4"/>
                <c:pt idx="0">
                  <c:v>Rp. 100.000,00 - Rp. 400.000,00</c:v>
                </c:pt>
                <c:pt idx="1">
                  <c:v>Lebih dari Rp. 400.000,00 - Rp. 1.500.000,00</c:v>
                </c:pt>
                <c:pt idx="2">
                  <c:v>Lebih dari Rp. 1.500.000,00 - Rp. 4.500.000,00</c:v>
                </c:pt>
                <c:pt idx="3">
                  <c:v>Lebih dari Rp. 4.500.000,00</c:v>
                </c:pt>
              </c:strCache>
            </c:strRef>
          </c:cat>
          <c:val>
            <c:numRef>
              <c:f>Sheet1!$C$35:$C$38</c:f>
              <c:numCache>
                <c:formatCode>0.00</c:formatCode>
                <c:ptCount val="4"/>
                <c:pt idx="0">
                  <c:v>16.153846153846153</c:v>
                </c:pt>
                <c:pt idx="1">
                  <c:v>23.076923076923077</c:v>
                </c:pt>
                <c:pt idx="2">
                  <c:v>29.23076923076923</c:v>
                </c:pt>
                <c:pt idx="3">
                  <c:v>31.53846153846154</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51123972003499563"/>
          <c:y val="0.32795640128317288"/>
          <c:w val="0.45264916885389328"/>
          <c:h val="0.54593904928550596"/>
        </c:manualLayout>
      </c:layout>
      <c:overlay val="0"/>
      <c:txPr>
        <a:bodyPr/>
        <a:lstStyle/>
        <a:p>
          <a:pPr rtl="0">
            <a:defRPr sz="900">
              <a:latin typeface="Times New Roman" panose="02020603050405020304" pitchFamily="18" charset="0"/>
              <a:cs typeface="Times New Roman" panose="02020603050405020304" pitchFamily="18" charset="0"/>
            </a:defRPr>
          </a:pPr>
          <a:endParaRPr lang="id-ID"/>
        </a:p>
      </c:txPr>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Data Pengguna atau </a:t>
            </a:r>
            <a:r>
              <a:rPr lang="en-US" sz="1200" i="1">
                <a:latin typeface="Times New Roman" panose="02020603050405020304" pitchFamily="18" charset="0"/>
                <a:cs typeface="Times New Roman" panose="02020603050405020304" pitchFamily="18" charset="0"/>
              </a:rPr>
              <a:t>User </a:t>
            </a:r>
            <a:r>
              <a:rPr lang="en-US" sz="1200" i="0">
                <a:latin typeface="Times New Roman" panose="02020603050405020304" pitchFamily="18" charset="0"/>
                <a:cs typeface="Times New Roman" panose="02020603050405020304" pitchFamily="18" charset="0"/>
              </a:rPr>
              <a:t>UBM Tahun 2020 Berdasarkan Penggunaan</a:t>
            </a:r>
            <a:r>
              <a:rPr lang="en-US" sz="1200" i="0" baseline="0">
                <a:latin typeface="Times New Roman" panose="02020603050405020304" pitchFamily="18" charset="0"/>
                <a:cs typeface="Times New Roman" panose="02020603050405020304" pitchFamily="18" charset="0"/>
              </a:rPr>
              <a:t> Fitur</a:t>
            </a:r>
            <a:endParaRPr lang="en-US" sz="1200">
              <a:latin typeface="Times New Roman" panose="02020603050405020304" pitchFamily="18" charset="0"/>
              <a:cs typeface="Times New Roman" panose="02020603050405020304" pitchFamily="18" charset="0"/>
            </a:endParaRPr>
          </a:p>
        </c:rich>
      </c:tx>
      <c:overlay val="0"/>
    </c:title>
    <c:autoTitleDeleted val="0"/>
    <c:plotArea>
      <c:layout/>
      <c:pieChart>
        <c:varyColors val="1"/>
        <c:ser>
          <c:idx val="0"/>
          <c:order val="0"/>
          <c:explosion val="25"/>
          <c:dLbls>
            <c:txPr>
              <a:bodyPr/>
              <a:lstStyle/>
              <a:p>
                <a:pPr>
                  <a:defRPr sz="1200">
                    <a:latin typeface="Times New Roman" panose="02020603050405020304" pitchFamily="18" charset="0"/>
                    <a:cs typeface="Times New Roman" panose="02020603050405020304" pitchFamily="18" charset="0"/>
                  </a:defRPr>
                </a:pPr>
                <a:endParaRPr lang="id-ID"/>
              </a:p>
            </c:txPr>
            <c:showLegendKey val="0"/>
            <c:showVal val="0"/>
            <c:showCatName val="0"/>
            <c:showSerName val="0"/>
            <c:showPercent val="1"/>
            <c:showBubbleSize val="0"/>
            <c:showLeaderLines val="1"/>
          </c:dLbls>
          <c:cat>
            <c:strRef>
              <c:f>Sheet1!$M$41:$M$46</c:f>
              <c:strCache>
                <c:ptCount val="6"/>
                <c:pt idx="0">
                  <c:v>Membeli bahan mentah atau kebutuhan sandang</c:v>
                </c:pt>
                <c:pt idx="1">
                  <c:v>Membeli makanan siap saji</c:v>
                </c:pt>
                <c:pt idx="2">
                  <c:v>Membeli makanan siap saji dan bahan mentah</c:v>
                </c:pt>
                <c:pt idx="3">
                  <c:v>Membeli sambil berdonasi</c:v>
                </c:pt>
                <c:pt idx="4">
                  <c:v>Mendaftar atau menghadiri kegiatan masjid</c:v>
                </c:pt>
                <c:pt idx="5">
                  <c:v>Membeli sambil berdonasi dan hadir atau daftar kegiatan masjid</c:v>
                </c:pt>
              </c:strCache>
            </c:strRef>
          </c:cat>
          <c:val>
            <c:numRef>
              <c:f>Sheet1!$U$41:$U$46</c:f>
              <c:numCache>
                <c:formatCode>0.00</c:formatCode>
                <c:ptCount val="6"/>
                <c:pt idx="0">
                  <c:v>14.615384615384615</c:v>
                </c:pt>
                <c:pt idx="1">
                  <c:v>9.2307692307692299</c:v>
                </c:pt>
                <c:pt idx="2">
                  <c:v>23.076923076923077</c:v>
                </c:pt>
                <c:pt idx="3">
                  <c:v>20</c:v>
                </c:pt>
                <c:pt idx="4">
                  <c:v>14.615384615384615</c:v>
                </c:pt>
                <c:pt idx="5">
                  <c:v>18.46153846153846</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55326377952755901"/>
          <c:y val="0.22188356663750364"/>
          <c:w val="0.43006955380577427"/>
          <c:h val="0.73956583552055988"/>
        </c:manualLayout>
      </c:layout>
      <c:overlay val="0"/>
      <c:txPr>
        <a:bodyPr/>
        <a:lstStyle/>
        <a:p>
          <a:pPr rtl="0">
            <a:defRPr sz="1000">
              <a:latin typeface="Times New Roman" panose="02020603050405020304" pitchFamily="18" charset="0"/>
              <a:cs typeface="Times New Roman" panose="02020603050405020304" pitchFamily="18" charset="0"/>
            </a:defRPr>
          </a:pPr>
          <a:endParaRPr lang="id-ID"/>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DE00F-3341-49A6-8AAE-F1F2FD55F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1114</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cp:lastPrinted>2021-04-29T07:46:00Z</cp:lastPrinted>
  <dcterms:created xsi:type="dcterms:W3CDTF">2021-09-05T19:27:00Z</dcterms:created>
  <dcterms:modified xsi:type="dcterms:W3CDTF">2021-09-05T19:27:00Z</dcterms:modified>
</cp:coreProperties>
</file>