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5F" w:rsidRPr="00E82B5F" w:rsidRDefault="00E82B5F" w:rsidP="00E82B5F">
      <w:pPr>
        <w:rPr>
          <w:b/>
          <w:sz w:val="32"/>
          <w:lang w:val="id-ID"/>
        </w:rPr>
      </w:pPr>
      <w:r w:rsidRPr="00E82B5F">
        <w:rPr>
          <w:b/>
          <w:sz w:val="32"/>
        </w:rPr>
        <w:t xml:space="preserve">Tourism Communication </w:t>
      </w:r>
      <w:r w:rsidRPr="00E82B5F">
        <w:rPr>
          <w:b/>
          <w:sz w:val="32"/>
          <w:lang w:val="id-ID"/>
        </w:rPr>
        <w:t>M</w:t>
      </w:r>
      <w:proofErr w:type="spellStart"/>
      <w:r w:rsidRPr="00E82B5F">
        <w:rPr>
          <w:b/>
          <w:sz w:val="32"/>
        </w:rPr>
        <w:t>anagement</w:t>
      </w:r>
      <w:proofErr w:type="spellEnd"/>
      <w:r w:rsidRPr="00E82B5F">
        <w:rPr>
          <w:b/>
          <w:sz w:val="32"/>
        </w:rPr>
        <w:t xml:space="preserve">: Bone </w:t>
      </w:r>
      <w:proofErr w:type="spellStart"/>
      <w:r w:rsidRPr="00E82B5F">
        <w:rPr>
          <w:b/>
          <w:sz w:val="32"/>
        </w:rPr>
        <w:t>Bolango</w:t>
      </w:r>
      <w:proofErr w:type="spellEnd"/>
      <w:r w:rsidRPr="00E82B5F">
        <w:rPr>
          <w:b/>
          <w:sz w:val="32"/>
        </w:rPr>
        <w:t xml:space="preserve"> </w:t>
      </w:r>
      <w:r w:rsidRPr="00E82B5F">
        <w:rPr>
          <w:b/>
          <w:sz w:val="32"/>
          <w:lang w:val="id-ID"/>
        </w:rPr>
        <w:t xml:space="preserve">Regency </w:t>
      </w:r>
      <w:r w:rsidRPr="00E82B5F">
        <w:rPr>
          <w:b/>
          <w:sz w:val="32"/>
        </w:rPr>
        <w:t xml:space="preserve">and </w:t>
      </w:r>
      <w:proofErr w:type="gramStart"/>
      <w:r w:rsidRPr="00E82B5F">
        <w:rPr>
          <w:b/>
          <w:sz w:val="32"/>
          <w:lang w:val="id-ID"/>
        </w:rPr>
        <w:t>T</w:t>
      </w:r>
      <w:r w:rsidRPr="00E82B5F">
        <w:rPr>
          <w:b/>
          <w:sz w:val="32"/>
        </w:rPr>
        <w:t>he</w:t>
      </w:r>
      <w:proofErr w:type="gramEnd"/>
      <w:r w:rsidRPr="00E82B5F">
        <w:rPr>
          <w:b/>
          <w:sz w:val="32"/>
        </w:rPr>
        <w:t xml:space="preserve"> Covid-19</w:t>
      </w:r>
      <w:r w:rsidRPr="00E82B5F">
        <w:rPr>
          <w:b/>
          <w:sz w:val="32"/>
          <w:lang w:val="id-ID"/>
        </w:rPr>
        <w:t xml:space="preserve"> </w:t>
      </w:r>
      <w:r w:rsidRPr="00E82B5F">
        <w:rPr>
          <w:b/>
          <w:sz w:val="32"/>
        </w:rPr>
        <w:t>Pandemic</w:t>
      </w:r>
    </w:p>
    <w:p w:rsidR="00430585" w:rsidRPr="00E82B5F" w:rsidRDefault="00E82B5F" w:rsidP="00E82B5F">
      <w:pPr>
        <w:jc w:val="both"/>
        <w:rPr>
          <w:sz w:val="24"/>
        </w:rPr>
      </w:pPr>
      <w:r w:rsidRPr="00E82B5F">
        <w:rPr>
          <w:sz w:val="24"/>
        </w:rPr>
        <w:t xml:space="preserve">The decrease of tourist visits in Bone </w:t>
      </w:r>
      <w:proofErr w:type="spellStart"/>
      <w:r w:rsidRPr="00E82B5F">
        <w:rPr>
          <w:sz w:val="24"/>
        </w:rPr>
        <w:t>Bolango</w:t>
      </w:r>
      <w:proofErr w:type="spellEnd"/>
      <w:r w:rsidRPr="00E82B5F">
        <w:rPr>
          <w:sz w:val="24"/>
        </w:rPr>
        <w:t xml:space="preserve"> Regency is a portrait of the phenomenon concerning the impact of Covid-19 pandemic on the tourism sector in Indonesia. This contradicts </w:t>
      </w:r>
      <w:bookmarkStart w:id="0" w:name="_GoBack"/>
      <w:bookmarkEnd w:id="0"/>
      <w:r w:rsidRPr="00E82B5F">
        <w:rPr>
          <w:sz w:val="24"/>
        </w:rPr>
        <w:t>the strategic objectives of the Tourism and Creative Economy Department (</w:t>
      </w:r>
      <w:proofErr w:type="spellStart"/>
      <w:r w:rsidRPr="00E82B5F">
        <w:rPr>
          <w:sz w:val="24"/>
        </w:rPr>
        <w:t>Disparekraf</w:t>
      </w:r>
      <w:proofErr w:type="spellEnd"/>
      <w:r w:rsidRPr="00E82B5F">
        <w:rPr>
          <w:sz w:val="24"/>
        </w:rPr>
        <w:t xml:space="preserve">) in Bone </w:t>
      </w:r>
      <w:proofErr w:type="spellStart"/>
      <w:r w:rsidRPr="00E82B5F">
        <w:rPr>
          <w:sz w:val="24"/>
        </w:rPr>
        <w:t>Bolango</w:t>
      </w:r>
      <w:proofErr w:type="spellEnd"/>
      <w:r w:rsidRPr="00E82B5F">
        <w:rPr>
          <w:sz w:val="24"/>
        </w:rPr>
        <w:t xml:space="preserve"> Regency, which is to increase the number of tourists. The purpose of this study is to identify the department’s method to increase the number of tourists in order to restore the tourism sector in the region, as well as the application of tourism communication management, specifically the settings of </w:t>
      </w:r>
      <w:proofErr w:type="gramStart"/>
      <w:r w:rsidRPr="00E82B5F">
        <w:rPr>
          <w:sz w:val="24"/>
        </w:rPr>
        <w:t>tourism media communication channel</w:t>
      </w:r>
      <w:proofErr w:type="gramEnd"/>
      <w:r w:rsidRPr="00E82B5F">
        <w:rPr>
          <w:sz w:val="24"/>
        </w:rPr>
        <w:t xml:space="preserve"> by the department. The Data was collected using interviews, observation, and documentation study to be analyzed based on the four stages in the interactive model by Miles &amp; Huberman; namely data collection, data reduction, data display, and conclusion. The findings showed the settings of the media communication channel </w:t>
      </w:r>
      <w:proofErr w:type="gramStart"/>
      <w:r w:rsidRPr="00E82B5F">
        <w:rPr>
          <w:sz w:val="24"/>
        </w:rPr>
        <w:t>was expected</w:t>
      </w:r>
      <w:proofErr w:type="gramEnd"/>
      <w:r w:rsidRPr="00E82B5F">
        <w:rPr>
          <w:sz w:val="24"/>
        </w:rPr>
        <w:t xml:space="preserve"> to restore the tourism sector in Bone </w:t>
      </w:r>
      <w:proofErr w:type="spellStart"/>
      <w:r w:rsidRPr="00E82B5F">
        <w:rPr>
          <w:sz w:val="24"/>
        </w:rPr>
        <w:t>Bolango</w:t>
      </w:r>
      <w:proofErr w:type="spellEnd"/>
      <w:r w:rsidRPr="00E82B5F">
        <w:rPr>
          <w:sz w:val="24"/>
        </w:rPr>
        <w:t xml:space="preserve"> regency with both internal and external audience, while WhatsApp and Zoom were used for internal audiences. Facebook, Instagram, and the website </w:t>
      </w:r>
      <w:proofErr w:type="gramStart"/>
      <w:r w:rsidRPr="00E82B5F">
        <w:rPr>
          <w:sz w:val="24"/>
        </w:rPr>
        <w:t>were used</w:t>
      </w:r>
      <w:proofErr w:type="gramEnd"/>
      <w:r w:rsidRPr="00E82B5F">
        <w:rPr>
          <w:sz w:val="24"/>
        </w:rPr>
        <w:t xml:space="preserve"> for external audiences. These channels were used because it was more practical and reached </w:t>
      </w:r>
      <w:proofErr w:type="gramStart"/>
      <w:r w:rsidRPr="00E82B5F">
        <w:rPr>
          <w:sz w:val="24"/>
        </w:rPr>
        <w:t>more external audiences</w:t>
      </w:r>
      <w:proofErr w:type="gramEnd"/>
      <w:r w:rsidRPr="00E82B5F">
        <w:rPr>
          <w:sz w:val="24"/>
        </w:rPr>
        <w:t xml:space="preserve">. However, it did not contain attractive and complete </w:t>
      </w:r>
      <w:proofErr w:type="spellStart"/>
      <w:r w:rsidRPr="00E82B5F">
        <w:rPr>
          <w:sz w:val="24"/>
        </w:rPr>
        <w:t>informations</w:t>
      </w:r>
      <w:proofErr w:type="spellEnd"/>
      <w:r w:rsidRPr="00E82B5F">
        <w:rPr>
          <w:sz w:val="24"/>
        </w:rPr>
        <w:t xml:space="preserve"> regarding tourist attraction in Bone </w:t>
      </w:r>
      <w:proofErr w:type="spellStart"/>
      <w:r w:rsidRPr="00E82B5F">
        <w:rPr>
          <w:sz w:val="24"/>
        </w:rPr>
        <w:t>Bolango</w:t>
      </w:r>
      <w:proofErr w:type="spellEnd"/>
      <w:r w:rsidRPr="00E82B5F">
        <w:rPr>
          <w:sz w:val="24"/>
        </w:rPr>
        <w:t xml:space="preserve"> Regency.</w:t>
      </w:r>
    </w:p>
    <w:p w:rsidR="00E82B5F" w:rsidRPr="00E82B5F" w:rsidRDefault="00E82B5F" w:rsidP="00E82B5F">
      <w:pPr>
        <w:rPr>
          <w:sz w:val="24"/>
        </w:rPr>
      </w:pPr>
      <w:r w:rsidRPr="00E82B5F">
        <w:rPr>
          <w:sz w:val="24"/>
        </w:rPr>
        <w:t xml:space="preserve">Keywords: Tourism Communication Management; Bone </w:t>
      </w:r>
      <w:proofErr w:type="spellStart"/>
      <w:r w:rsidRPr="00E82B5F">
        <w:rPr>
          <w:sz w:val="24"/>
        </w:rPr>
        <w:t>Bolango</w:t>
      </w:r>
      <w:proofErr w:type="spellEnd"/>
      <w:r w:rsidRPr="00E82B5F">
        <w:rPr>
          <w:sz w:val="24"/>
        </w:rPr>
        <w:t>; Covid-19</w:t>
      </w:r>
    </w:p>
    <w:sectPr w:rsidR="00E82B5F" w:rsidRPr="00E82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5F"/>
    <w:rsid w:val="00430585"/>
    <w:rsid w:val="004C08A7"/>
    <w:rsid w:val="005F36D8"/>
    <w:rsid w:val="00B6649C"/>
    <w:rsid w:val="00D138A5"/>
    <w:rsid w:val="00E8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75B0"/>
  <w15:chartTrackingRefBased/>
  <w15:docId w15:val="{2394DEAA-2091-4A8A-8AE5-7C33411E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rsid w:val="00E82B5F"/>
    <w:pPr>
      <w:spacing w:before="240" w:after="240" w:line="400" w:lineRule="exact"/>
      <w:outlineLvl w:val="0"/>
    </w:pPr>
    <w:rPr>
      <w:rFonts w:ascii="Cambria" w:eastAsia="Times New Roman" w:hAnsi="Cambria" w:cs="Times New Roman"/>
      <w:b/>
      <w:bCs/>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Taufik R Talalu</dc:creator>
  <cp:keywords/>
  <dc:description/>
  <cp:lastModifiedBy>Taufik R Talalu</cp:lastModifiedBy>
  <cp:revision>1</cp:revision>
  <dcterms:created xsi:type="dcterms:W3CDTF">2021-07-14T06:50:00Z</dcterms:created>
  <dcterms:modified xsi:type="dcterms:W3CDTF">2021-07-14T06:54:00Z</dcterms:modified>
</cp:coreProperties>
</file>